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D6D" w:rsidRDefault="00244D6D" w:rsidP="00244D6D">
      <w:pPr>
        <w:pStyle w:val="a5"/>
        <w:adjustRightInd w:val="0"/>
        <w:snapToGrid w:val="0"/>
        <w:spacing w:line="540" w:lineRule="exact"/>
        <w:ind w:firstLineChars="0" w:firstLine="0"/>
        <w:jc w:val="left"/>
        <w:rPr>
          <w:rFonts w:ascii="Times New Roman" w:eastAsia="黑体" w:hAnsi="Times New Roman" w:cs="Times New Roman"/>
          <w:b/>
          <w:sz w:val="36"/>
          <w:szCs w:val="36"/>
        </w:rPr>
      </w:pPr>
      <w:r>
        <w:rPr>
          <w:rFonts w:ascii="Times New Roman" w:eastAsia="黑体" w:hAnsi="Times New Roman" w:cs="Times New Roman" w:hint="eastAsia"/>
          <w:b/>
          <w:sz w:val="36"/>
          <w:szCs w:val="36"/>
        </w:rPr>
        <w:t>附件</w:t>
      </w:r>
      <w:r>
        <w:rPr>
          <w:rFonts w:ascii="Times New Roman" w:eastAsia="黑体" w:hAnsi="Times New Roman" w:cs="Times New Roman" w:hint="eastAsia"/>
          <w:b/>
          <w:sz w:val="36"/>
          <w:szCs w:val="36"/>
        </w:rPr>
        <w:t>2</w:t>
      </w:r>
    </w:p>
    <w:p w:rsidR="00244D6D" w:rsidRPr="001117AA" w:rsidRDefault="00244D6D" w:rsidP="00244D6D">
      <w:pPr>
        <w:pStyle w:val="a5"/>
        <w:adjustRightInd w:val="0"/>
        <w:snapToGrid w:val="0"/>
        <w:spacing w:line="540" w:lineRule="exact"/>
        <w:ind w:left="360" w:firstLineChars="0" w:firstLine="0"/>
        <w:jc w:val="center"/>
        <w:rPr>
          <w:rFonts w:ascii="Times New Roman" w:eastAsia="黑体" w:hAnsi="Times New Roman" w:cs="Times New Roman"/>
          <w:b/>
          <w:sz w:val="36"/>
          <w:szCs w:val="36"/>
        </w:rPr>
      </w:pPr>
      <w:r w:rsidRPr="001117AA">
        <w:rPr>
          <w:rFonts w:ascii="Times New Roman" w:eastAsia="黑体" w:hAnsi="Times New Roman" w:cs="Times New Roman"/>
          <w:b/>
          <w:sz w:val="36"/>
          <w:szCs w:val="36"/>
        </w:rPr>
        <w:t>青年进步奖获得者基本情况</w:t>
      </w:r>
    </w:p>
    <w:p w:rsidR="00244D6D" w:rsidRDefault="00244D6D" w:rsidP="00244D6D">
      <w:pPr>
        <w:adjustRightInd w:val="0"/>
        <w:snapToGrid w:val="0"/>
        <w:spacing w:line="540" w:lineRule="exact"/>
        <w:jc w:val="center"/>
        <w:rPr>
          <w:rFonts w:ascii="Times New Roman" w:eastAsia="黑体" w:hAnsi="Times New Roman" w:cs="Times New Roman"/>
          <w:b/>
          <w:sz w:val="32"/>
          <w:szCs w:val="32"/>
        </w:rPr>
      </w:pPr>
      <w:r w:rsidRPr="001117AA">
        <w:rPr>
          <w:rFonts w:ascii="Times New Roman" w:eastAsia="黑体" w:hAnsi="Times New Roman" w:cs="Times New Roman"/>
          <w:b/>
          <w:sz w:val="32"/>
          <w:szCs w:val="32"/>
        </w:rPr>
        <w:t>（按姓氏拼音排序）</w:t>
      </w:r>
    </w:p>
    <w:p w:rsidR="00244D6D" w:rsidRPr="00C3741E" w:rsidRDefault="00244D6D" w:rsidP="00244D6D">
      <w:pPr>
        <w:pStyle w:val="a4"/>
        <w:spacing w:beforeLines="50" w:line="520" w:lineRule="exact"/>
        <w:rPr>
          <w:rFonts w:ascii="Times New Roman" w:eastAsia="黑体" w:hAnsi="Times New Roman"/>
          <w:b/>
          <w:snapToGrid w:val="0"/>
          <w:kern w:val="32"/>
          <w:sz w:val="32"/>
        </w:rPr>
      </w:pPr>
      <w:r w:rsidRPr="00C3741E">
        <w:rPr>
          <w:rFonts w:ascii="Times New Roman" w:eastAsia="黑体" w:hAnsi="Times New Roman"/>
          <w:b/>
          <w:snapToGrid w:val="0"/>
          <w:kern w:val="32"/>
          <w:sz w:val="32"/>
        </w:rPr>
        <w:t>1.</w:t>
      </w:r>
      <w:r w:rsidRPr="00C3741E">
        <w:rPr>
          <w:rFonts w:ascii="Times New Roman" w:eastAsia="黑体" w:hAnsi="Times New Roman"/>
          <w:b/>
          <w:snapToGrid w:val="0"/>
          <w:kern w:val="32"/>
          <w:sz w:val="32"/>
        </w:rPr>
        <w:t>杜朕</w:t>
      </w:r>
      <w:proofErr w:type="gramStart"/>
      <w:r w:rsidRPr="00C3741E">
        <w:rPr>
          <w:rFonts w:ascii="Times New Roman" w:eastAsia="黑体" w:hAnsi="Times New Roman"/>
          <w:b/>
          <w:snapToGrid w:val="0"/>
          <w:kern w:val="32"/>
          <w:sz w:val="32"/>
        </w:rPr>
        <w:t>屹</w:t>
      </w:r>
      <w:proofErr w:type="gramEnd"/>
    </w:p>
    <w:p w:rsidR="00244D6D" w:rsidRPr="00860AE4" w:rsidRDefault="00244D6D" w:rsidP="00244D6D">
      <w:pPr>
        <w:pStyle w:val="a4"/>
        <w:adjustRightInd w:val="0"/>
        <w:snapToGrid w:val="0"/>
        <w:spacing w:line="540" w:lineRule="exact"/>
        <w:ind w:firstLineChars="200" w:firstLine="643"/>
        <w:rPr>
          <w:rFonts w:ascii="Times New Roman" w:hAnsi="Times New Roman" w:cs="Times New Roman"/>
          <w:b/>
          <w:snapToGrid w:val="0"/>
          <w:kern w:val="32"/>
          <w:sz w:val="32"/>
          <w:szCs w:val="22"/>
        </w:rPr>
      </w:pPr>
      <w:r w:rsidRPr="00860AE4">
        <w:rPr>
          <w:rFonts w:ascii="Times New Roman" w:hAnsi="Times New Roman" w:cs="Times New Roman"/>
          <w:b/>
          <w:snapToGrid w:val="0"/>
          <w:kern w:val="32"/>
          <w:sz w:val="32"/>
          <w:szCs w:val="22"/>
        </w:rPr>
        <w:t>杜朕</w:t>
      </w:r>
      <w:proofErr w:type="gramStart"/>
      <w:r w:rsidRPr="00860AE4">
        <w:rPr>
          <w:rFonts w:ascii="Times New Roman" w:hAnsi="Times New Roman" w:cs="Times New Roman"/>
          <w:b/>
          <w:snapToGrid w:val="0"/>
          <w:kern w:val="32"/>
          <w:sz w:val="32"/>
          <w:szCs w:val="22"/>
        </w:rPr>
        <w:t>屹</w:t>
      </w:r>
      <w:proofErr w:type="gramEnd"/>
      <w:r w:rsidRPr="00860AE4">
        <w:rPr>
          <w:rFonts w:ascii="Times New Roman" w:hAnsi="Times New Roman" w:cs="Times New Roman"/>
          <w:b/>
          <w:snapToGrid w:val="0"/>
          <w:kern w:val="32"/>
          <w:sz w:val="32"/>
          <w:szCs w:val="22"/>
        </w:rPr>
        <w:t>，男，</w:t>
      </w:r>
      <w:r w:rsidRPr="00860AE4">
        <w:rPr>
          <w:rFonts w:ascii="Times New Roman" w:hAnsi="Times New Roman" w:cs="Times New Roman"/>
          <w:b/>
          <w:snapToGrid w:val="0"/>
          <w:kern w:val="32"/>
          <w:sz w:val="32"/>
          <w:szCs w:val="22"/>
        </w:rPr>
        <w:t>1987</w:t>
      </w:r>
      <w:r w:rsidRPr="00860AE4">
        <w:rPr>
          <w:rFonts w:ascii="Times New Roman" w:hAnsi="Times New Roman" w:cs="Times New Roman"/>
          <w:b/>
          <w:snapToGrid w:val="0"/>
          <w:kern w:val="32"/>
          <w:sz w:val="32"/>
          <w:szCs w:val="22"/>
        </w:rPr>
        <w:t>年</w:t>
      </w:r>
      <w:r w:rsidRPr="00860AE4">
        <w:rPr>
          <w:rFonts w:ascii="Times New Roman" w:hAnsi="Times New Roman" w:cs="Times New Roman"/>
          <w:b/>
          <w:snapToGrid w:val="0"/>
          <w:kern w:val="32"/>
          <w:sz w:val="32"/>
          <w:szCs w:val="22"/>
        </w:rPr>
        <w:t>12</w:t>
      </w:r>
      <w:r w:rsidRPr="00860AE4">
        <w:rPr>
          <w:rFonts w:ascii="Times New Roman" w:hAnsi="Times New Roman" w:cs="Times New Roman"/>
          <w:b/>
          <w:snapToGrid w:val="0"/>
          <w:kern w:val="32"/>
          <w:sz w:val="32"/>
          <w:szCs w:val="22"/>
        </w:rPr>
        <w:t>月出生，博士，现在太原理工大学工作、副教授，生物质热化学转化专业。</w:t>
      </w:r>
    </w:p>
    <w:p w:rsidR="00244D6D" w:rsidRPr="00860AE4" w:rsidRDefault="00244D6D" w:rsidP="00244D6D">
      <w:pPr>
        <w:pStyle w:val="a4"/>
        <w:adjustRightInd w:val="0"/>
        <w:snapToGrid w:val="0"/>
        <w:spacing w:line="540" w:lineRule="exact"/>
        <w:ind w:firstLineChars="200" w:firstLine="643"/>
        <w:rPr>
          <w:rFonts w:ascii="Times New Roman" w:hAnsi="Times New Roman" w:cs="Times New Roman"/>
          <w:b/>
          <w:snapToGrid w:val="0"/>
          <w:kern w:val="32"/>
          <w:sz w:val="32"/>
          <w:szCs w:val="22"/>
        </w:rPr>
      </w:pPr>
      <w:r w:rsidRPr="00860AE4">
        <w:rPr>
          <w:rFonts w:ascii="Times New Roman" w:hAnsi="Times New Roman" w:cs="Times New Roman" w:hint="eastAsia"/>
          <w:b/>
          <w:snapToGrid w:val="0"/>
          <w:kern w:val="32"/>
          <w:sz w:val="32"/>
          <w:szCs w:val="22"/>
        </w:rPr>
        <w:t>杜朕</w:t>
      </w:r>
      <w:proofErr w:type="gramStart"/>
      <w:r w:rsidRPr="00860AE4">
        <w:rPr>
          <w:rFonts w:ascii="Times New Roman" w:hAnsi="Times New Roman" w:cs="Times New Roman" w:hint="eastAsia"/>
          <w:b/>
          <w:snapToGrid w:val="0"/>
          <w:kern w:val="32"/>
          <w:sz w:val="32"/>
          <w:szCs w:val="22"/>
        </w:rPr>
        <w:t>屹</w:t>
      </w:r>
      <w:proofErr w:type="gramEnd"/>
      <w:r w:rsidRPr="00860AE4">
        <w:rPr>
          <w:rFonts w:ascii="Times New Roman" w:hAnsi="Times New Roman" w:cs="Times New Roman" w:hint="eastAsia"/>
          <w:b/>
          <w:snapToGrid w:val="0"/>
          <w:kern w:val="32"/>
          <w:sz w:val="32"/>
          <w:szCs w:val="22"/>
        </w:rPr>
        <w:t>博士围绕生物质热化学转化开展了一系列创新性研究工作。</w:t>
      </w:r>
      <w:proofErr w:type="gramStart"/>
      <w:r w:rsidRPr="00860AE4">
        <w:rPr>
          <w:rFonts w:ascii="Times New Roman" w:hAnsi="Times New Roman" w:cs="Times New Roman" w:hint="eastAsia"/>
          <w:b/>
          <w:snapToGrid w:val="0"/>
          <w:kern w:val="32"/>
          <w:sz w:val="32"/>
          <w:szCs w:val="22"/>
        </w:rPr>
        <w:t>针对微藻含水量</w:t>
      </w:r>
      <w:proofErr w:type="gramEnd"/>
      <w:r w:rsidRPr="00860AE4">
        <w:rPr>
          <w:rFonts w:ascii="Times New Roman" w:hAnsi="Times New Roman" w:cs="Times New Roman" w:hint="eastAsia"/>
          <w:b/>
          <w:snapToGrid w:val="0"/>
          <w:kern w:val="32"/>
          <w:sz w:val="32"/>
          <w:szCs w:val="22"/>
        </w:rPr>
        <w:t>高、</w:t>
      </w:r>
      <w:proofErr w:type="gramStart"/>
      <w:r w:rsidRPr="00860AE4">
        <w:rPr>
          <w:rFonts w:ascii="Times New Roman" w:hAnsi="Times New Roman" w:cs="Times New Roman" w:hint="eastAsia"/>
          <w:b/>
          <w:snapToGrid w:val="0"/>
          <w:kern w:val="32"/>
          <w:sz w:val="32"/>
          <w:szCs w:val="22"/>
        </w:rPr>
        <w:t>热解油</w:t>
      </w:r>
      <w:proofErr w:type="gramEnd"/>
      <w:r w:rsidRPr="00860AE4">
        <w:rPr>
          <w:rFonts w:ascii="Times New Roman" w:hAnsi="Times New Roman" w:cs="Times New Roman" w:hint="eastAsia"/>
          <w:b/>
          <w:snapToGrid w:val="0"/>
          <w:kern w:val="32"/>
          <w:sz w:val="32"/>
          <w:szCs w:val="22"/>
        </w:rPr>
        <w:t>含氮量高的问题，提出了水热预处理脱氮</w:t>
      </w:r>
      <w:r w:rsidRPr="00860AE4">
        <w:rPr>
          <w:rFonts w:ascii="Times New Roman" w:hAnsi="Times New Roman" w:cs="Times New Roman" w:hint="eastAsia"/>
          <w:b/>
          <w:snapToGrid w:val="0"/>
          <w:kern w:val="32"/>
          <w:sz w:val="32"/>
          <w:szCs w:val="22"/>
        </w:rPr>
        <w:t>/</w:t>
      </w:r>
      <w:r w:rsidRPr="00860AE4">
        <w:rPr>
          <w:rFonts w:ascii="Times New Roman" w:hAnsi="Times New Roman" w:cs="Times New Roman" w:hint="eastAsia"/>
          <w:b/>
          <w:snapToGrid w:val="0"/>
          <w:kern w:val="32"/>
          <w:sz w:val="32"/>
          <w:szCs w:val="22"/>
        </w:rPr>
        <w:t>水相副产物回收的方法，显著降低了过程能耗、提高了油品品质；针对生物质气化焦油含量高的问题，探索了系列生物质</w:t>
      </w:r>
      <w:proofErr w:type="gramStart"/>
      <w:r w:rsidRPr="00860AE4">
        <w:rPr>
          <w:rFonts w:ascii="Times New Roman" w:hAnsi="Times New Roman" w:cs="Times New Roman" w:hint="eastAsia"/>
          <w:b/>
          <w:snapToGrid w:val="0"/>
          <w:kern w:val="32"/>
          <w:sz w:val="32"/>
          <w:szCs w:val="22"/>
        </w:rPr>
        <w:t>半焦基焦油</w:t>
      </w:r>
      <w:proofErr w:type="gramEnd"/>
      <w:r w:rsidRPr="00860AE4">
        <w:rPr>
          <w:rFonts w:ascii="Times New Roman" w:hAnsi="Times New Roman" w:cs="Times New Roman" w:hint="eastAsia"/>
          <w:b/>
          <w:snapToGrid w:val="0"/>
          <w:kern w:val="32"/>
          <w:sz w:val="32"/>
          <w:szCs w:val="22"/>
        </w:rPr>
        <w:t>重整催化剂的制备与应用方法，具有原位制备、成本低廉的特点。作为技术骨干完成了</w:t>
      </w:r>
      <w:r w:rsidRPr="00860AE4">
        <w:rPr>
          <w:rFonts w:ascii="Times New Roman" w:hAnsi="Times New Roman" w:cs="Times New Roman" w:hint="eastAsia"/>
          <w:b/>
          <w:snapToGrid w:val="0"/>
          <w:kern w:val="32"/>
          <w:sz w:val="32"/>
          <w:szCs w:val="22"/>
        </w:rPr>
        <w:t>100</w:t>
      </w:r>
      <w:r w:rsidRPr="00860AE4">
        <w:rPr>
          <w:rFonts w:ascii="Times New Roman" w:hAnsi="Times New Roman" w:cs="Times New Roman" w:hint="eastAsia"/>
          <w:b/>
          <w:snapToGrid w:val="0"/>
          <w:kern w:val="32"/>
          <w:sz w:val="32"/>
          <w:szCs w:val="22"/>
        </w:rPr>
        <w:t>公斤</w:t>
      </w:r>
      <w:r w:rsidRPr="00860AE4">
        <w:rPr>
          <w:rFonts w:ascii="Times New Roman" w:hAnsi="Times New Roman" w:cs="Times New Roman" w:hint="eastAsia"/>
          <w:b/>
          <w:snapToGrid w:val="0"/>
          <w:kern w:val="32"/>
          <w:sz w:val="32"/>
          <w:szCs w:val="22"/>
        </w:rPr>
        <w:t>/</w:t>
      </w:r>
      <w:r w:rsidRPr="00860AE4">
        <w:rPr>
          <w:rFonts w:ascii="Times New Roman" w:hAnsi="Times New Roman" w:cs="Times New Roman" w:hint="eastAsia"/>
          <w:b/>
          <w:snapToGrid w:val="0"/>
          <w:kern w:val="32"/>
          <w:sz w:val="32"/>
          <w:szCs w:val="22"/>
        </w:rPr>
        <w:t>天生物质处理量微波辅助快速热解中试装置、基于</w:t>
      </w:r>
      <w:proofErr w:type="spellStart"/>
      <w:r w:rsidRPr="00860AE4">
        <w:rPr>
          <w:rFonts w:ascii="Times New Roman" w:hAnsi="Times New Roman" w:cs="Times New Roman" w:hint="eastAsia"/>
          <w:b/>
          <w:snapToGrid w:val="0"/>
          <w:kern w:val="32"/>
          <w:sz w:val="32"/>
          <w:szCs w:val="22"/>
        </w:rPr>
        <w:t>Mcgyan</w:t>
      </w:r>
      <w:proofErr w:type="spellEnd"/>
      <w:r w:rsidRPr="00860AE4">
        <w:rPr>
          <w:rFonts w:ascii="Times New Roman" w:hAnsi="Times New Roman" w:cs="Times New Roman" w:hint="eastAsia"/>
          <w:b/>
          <w:snapToGrid w:val="0"/>
          <w:kern w:val="32"/>
          <w:sz w:val="32"/>
          <w:szCs w:val="22"/>
        </w:rPr>
        <w:t>技术的</w:t>
      </w:r>
      <w:r w:rsidRPr="00860AE4">
        <w:rPr>
          <w:rFonts w:ascii="Times New Roman" w:hAnsi="Times New Roman" w:cs="Times New Roman" w:hint="eastAsia"/>
          <w:b/>
          <w:snapToGrid w:val="0"/>
          <w:kern w:val="32"/>
          <w:sz w:val="32"/>
          <w:szCs w:val="22"/>
        </w:rPr>
        <w:t>100</w:t>
      </w:r>
      <w:r w:rsidRPr="00860AE4">
        <w:rPr>
          <w:rFonts w:ascii="Times New Roman" w:hAnsi="Times New Roman" w:cs="Times New Roman" w:hint="eastAsia"/>
          <w:b/>
          <w:snapToGrid w:val="0"/>
          <w:kern w:val="32"/>
          <w:sz w:val="32"/>
          <w:szCs w:val="22"/>
        </w:rPr>
        <w:t>加仑</w:t>
      </w:r>
      <w:r w:rsidRPr="00860AE4">
        <w:rPr>
          <w:rFonts w:ascii="Times New Roman" w:hAnsi="Times New Roman" w:cs="Times New Roman" w:hint="eastAsia"/>
          <w:b/>
          <w:snapToGrid w:val="0"/>
          <w:kern w:val="32"/>
          <w:sz w:val="32"/>
          <w:szCs w:val="22"/>
        </w:rPr>
        <w:t>/</w:t>
      </w:r>
      <w:r w:rsidRPr="00860AE4">
        <w:rPr>
          <w:rFonts w:ascii="Times New Roman" w:hAnsi="Times New Roman" w:cs="Times New Roman" w:hint="eastAsia"/>
          <w:b/>
          <w:snapToGrid w:val="0"/>
          <w:kern w:val="32"/>
          <w:sz w:val="32"/>
          <w:szCs w:val="22"/>
        </w:rPr>
        <w:t>天连续式生物柴油中试装置的设计与搭建工作。</w:t>
      </w:r>
      <w:r w:rsidRPr="00860AE4">
        <w:rPr>
          <w:rFonts w:ascii="Times New Roman" w:hAnsi="Times New Roman" w:cs="Times New Roman" w:hint="eastAsia"/>
          <w:b/>
          <w:snapToGrid w:val="0"/>
          <w:kern w:val="32"/>
          <w:sz w:val="32"/>
          <w:szCs w:val="22"/>
        </w:rPr>
        <w:t> </w:t>
      </w:r>
    </w:p>
    <w:p w:rsidR="00244D6D" w:rsidRPr="00860AE4" w:rsidRDefault="00244D6D" w:rsidP="00244D6D">
      <w:pPr>
        <w:pStyle w:val="a4"/>
        <w:adjustRightInd w:val="0"/>
        <w:snapToGrid w:val="0"/>
        <w:spacing w:line="540" w:lineRule="exact"/>
        <w:ind w:firstLineChars="200" w:firstLine="643"/>
        <w:rPr>
          <w:rFonts w:ascii="Times New Roman" w:hAnsi="Times New Roman" w:cs="Times New Roman"/>
          <w:b/>
          <w:snapToGrid w:val="0"/>
          <w:kern w:val="32"/>
          <w:sz w:val="32"/>
          <w:szCs w:val="22"/>
        </w:rPr>
      </w:pPr>
      <w:r w:rsidRPr="00860AE4">
        <w:rPr>
          <w:rFonts w:ascii="Times New Roman" w:hAnsi="Times New Roman" w:cs="Times New Roman"/>
          <w:b/>
          <w:snapToGrid w:val="0"/>
          <w:kern w:val="32"/>
          <w:sz w:val="32"/>
          <w:szCs w:val="22"/>
        </w:rPr>
        <w:t>发表</w:t>
      </w:r>
      <w:r w:rsidRPr="00860AE4">
        <w:rPr>
          <w:rFonts w:ascii="Times New Roman" w:hAnsi="Times New Roman" w:cs="Times New Roman"/>
          <w:b/>
          <w:snapToGrid w:val="0"/>
          <w:kern w:val="32"/>
          <w:sz w:val="32"/>
          <w:szCs w:val="22"/>
        </w:rPr>
        <w:t>SCI</w:t>
      </w:r>
      <w:r w:rsidRPr="00860AE4">
        <w:rPr>
          <w:rFonts w:ascii="Times New Roman" w:hAnsi="Times New Roman" w:cs="Times New Roman"/>
          <w:b/>
          <w:snapToGrid w:val="0"/>
          <w:kern w:val="32"/>
          <w:sz w:val="32"/>
          <w:szCs w:val="22"/>
        </w:rPr>
        <w:t>论文</w:t>
      </w:r>
      <w:r w:rsidRPr="00860AE4">
        <w:rPr>
          <w:rFonts w:ascii="Times New Roman" w:hAnsi="Times New Roman" w:cs="Times New Roman"/>
          <w:b/>
          <w:snapToGrid w:val="0"/>
          <w:kern w:val="32"/>
          <w:sz w:val="32"/>
          <w:szCs w:val="22"/>
        </w:rPr>
        <w:t>19</w:t>
      </w:r>
      <w:r w:rsidRPr="00860AE4">
        <w:rPr>
          <w:rFonts w:ascii="Times New Roman" w:hAnsi="Times New Roman" w:cs="Times New Roman"/>
          <w:b/>
          <w:snapToGrid w:val="0"/>
          <w:kern w:val="32"/>
          <w:sz w:val="32"/>
          <w:szCs w:val="22"/>
        </w:rPr>
        <w:t>篇</w:t>
      </w:r>
      <w:r w:rsidRPr="00860AE4">
        <w:rPr>
          <w:rFonts w:ascii="Times New Roman" w:hAnsi="Times New Roman" w:cs="Times New Roman" w:hint="eastAsia"/>
          <w:b/>
          <w:snapToGrid w:val="0"/>
          <w:kern w:val="32"/>
          <w:sz w:val="32"/>
          <w:szCs w:val="22"/>
        </w:rPr>
        <w:t>，</w:t>
      </w:r>
      <w:r w:rsidRPr="00860AE4">
        <w:rPr>
          <w:rFonts w:ascii="Times New Roman" w:hAnsi="Times New Roman" w:cs="Times New Roman"/>
          <w:b/>
          <w:snapToGrid w:val="0"/>
          <w:kern w:val="32"/>
          <w:sz w:val="32"/>
          <w:szCs w:val="22"/>
        </w:rPr>
        <w:t>撰写</w:t>
      </w:r>
      <w:r w:rsidRPr="00860AE4">
        <w:rPr>
          <w:rFonts w:ascii="Times New Roman" w:hAnsi="Times New Roman" w:cs="Times New Roman"/>
          <w:b/>
          <w:snapToGrid w:val="0"/>
          <w:kern w:val="32"/>
          <w:sz w:val="32"/>
          <w:szCs w:val="22"/>
        </w:rPr>
        <w:t>Springer</w:t>
      </w:r>
      <w:r w:rsidRPr="00860AE4">
        <w:rPr>
          <w:rFonts w:ascii="Times New Roman" w:hAnsi="Times New Roman" w:cs="Times New Roman"/>
          <w:b/>
          <w:snapToGrid w:val="0"/>
          <w:kern w:val="32"/>
          <w:sz w:val="32"/>
          <w:szCs w:val="22"/>
        </w:rPr>
        <w:t>出版社专著《</w:t>
      </w:r>
      <w:r w:rsidRPr="00860AE4">
        <w:rPr>
          <w:rFonts w:ascii="Times New Roman" w:hAnsi="Times New Roman" w:cs="Times New Roman"/>
          <w:b/>
          <w:snapToGrid w:val="0"/>
          <w:kern w:val="32"/>
          <w:sz w:val="32"/>
          <w:szCs w:val="22"/>
        </w:rPr>
        <w:t xml:space="preserve">Production of </w:t>
      </w:r>
      <w:proofErr w:type="spellStart"/>
      <w:r w:rsidRPr="00860AE4">
        <w:rPr>
          <w:rFonts w:ascii="Times New Roman" w:hAnsi="Times New Roman" w:cs="Times New Roman"/>
          <w:b/>
          <w:snapToGrid w:val="0"/>
          <w:kern w:val="32"/>
          <w:sz w:val="32"/>
          <w:szCs w:val="22"/>
        </w:rPr>
        <w:t>Biofuelsand</w:t>
      </w:r>
      <w:proofErr w:type="spellEnd"/>
      <w:r w:rsidRPr="00860AE4">
        <w:rPr>
          <w:rFonts w:ascii="Times New Roman" w:hAnsi="Times New Roman" w:cs="Times New Roman"/>
          <w:b/>
          <w:snapToGrid w:val="0"/>
          <w:kern w:val="32"/>
          <w:sz w:val="32"/>
          <w:szCs w:val="22"/>
        </w:rPr>
        <w:t xml:space="preserve"> Chemicals with microwave</w:t>
      </w:r>
      <w:r w:rsidRPr="00860AE4">
        <w:rPr>
          <w:rFonts w:ascii="Times New Roman" w:hAnsi="Times New Roman" w:cs="Times New Roman"/>
          <w:b/>
          <w:snapToGrid w:val="0"/>
          <w:kern w:val="32"/>
          <w:sz w:val="32"/>
          <w:szCs w:val="22"/>
        </w:rPr>
        <w:t>》第三章（第</w:t>
      </w:r>
      <w:r w:rsidRPr="00860AE4">
        <w:rPr>
          <w:rFonts w:ascii="Times New Roman" w:hAnsi="Times New Roman" w:cs="Times New Roman" w:hint="eastAsia"/>
          <w:b/>
          <w:snapToGrid w:val="0"/>
          <w:kern w:val="32"/>
          <w:sz w:val="32"/>
          <w:szCs w:val="22"/>
        </w:rPr>
        <w:t>3</w:t>
      </w:r>
      <w:r w:rsidRPr="00860AE4">
        <w:rPr>
          <w:rFonts w:ascii="Times New Roman" w:hAnsi="Times New Roman" w:cs="Times New Roman"/>
          <w:b/>
          <w:snapToGrid w:val="0"/>
          <w:kern w:val="32"/>
          <w:sz w:val="32"/>
          <w:szCs w:val="22"/>
        </w:rPr>
        <w:t>作者）。</w:t>
      </w:r>
    </w:p>
    <w:p w:rsidR="00244D6D" w:rsidRPr="00C3741E" w:rsidRDefault="00244D6D" w:rsidP="00244D6D">
      <w:pPr>
        <w:pStyle w:val="a4"/>
        <w:spacing w:beforeLines="50" w:line="520" w:lineRule="exact"/>
        <w:rPr>
          <w:rFonts w:ascii="Times New Roman" w:eastAsia="黑体" w:hAnsi="Times New Roman"/>
          <w:b/>
          <w:snapToGrid w:val="0"/>
          <w:kern w:val="32"/>
          <w:sz w:val="32"/>
        </w:rPr>
      </w:pPr>
      <w:r>
        <w:rPr>
          <w:rFonts w:ascii="Times New Roman" w:eastAsia="黑体" w:hAnsi="Times New Roman"/>
          <w:b/>
          <w:snapToGrid w:val="0"/>
          <w:kern w:val="32"/>
          <w:sz w:val="32"/>
        </w:rPr>
        <w:t>2</w:t>
      </w:r>
      <w:r w:rsidRPr="00C3741E">
        <w:rPr>
          <w:rFonts w:ascii="Times New Roman" w:eastAsia="黑体" w:hAnsi="Times New Roman"/>
          <w:b/>
          <w:snapToGrid w:val="0"/>
          <w:kern w:val="32"/>
          <w:sz w:val="32"/>
        </w:rPr>
        <w:t>.</w:t>
      </w:r>
      <w:r>
        <w:rPr>
          <w:rFonts w:ascii="Times New Roman" w:eastAsia="黑体" w:hAnsi="Times New Roman"/>
          <w:b/>
          <w:snapToGrid w:val="0"/>
          <w:kern w:val="32"/>
          <w:sz w:val="32"/>
        </w:rPr>
        <w:t xml:space="preserve"> </w:t>
      </w:r>
      <w:r w:rsidRPr="00C3741E">
        <w:rPr>
          <w:rFonts w:ascii="Times New Roman" w:eastAsia="黑体" w:hAnsi="Times New Roman"/>
          <w:b/>
          <w:snapToGrid w:val="0"/>
          <w:kern w:val="32"/>
          <w:sz w:val="32"/>
        </w:rPr>
        <w:t>蒋海斌</w:t>
      </w:r>
    </w:p>
    <w:p w:rsidR="00244D6D" w:rsidRPr="00860AE4" w:rsidRDefault="00244D6D" w:rsidP="00244D6D">
      <w:pPr>
        <w:pStyle w:val="a4"/>
        <w:adjustRightInd w:val="0"/>
        <w:snapToGrid w:val="0"/>
        <w:spacing w:line="540" w:lineRule="exact"/>
        <w:ind w:firstLineChars="200" w:firstLine="643"/>
        <w:rPr>
          <w:rFonts w:ascii="Times New Roman" w:hAnsi="Times New Roman" w:cs="Times New Roman"/>
          <w:b/>
          <w:snapToGrid w:val="0"/>
          <w:kern w:val="32"/>
          <w:sz w:val="32"/>
          <w:szCs w:val="22"/>
        </w:rPr>
      </w:pPr>
      <w:r w:rsidRPr="00860AE4">
        <w:rPr>
          <w:rFonts w:ascii="Times New Roman" w:hAnsi="Times New Roman" w:cs="Times New Roman"/>
          <w:b/>
          <w:snapToGrid w:val="0"/>
          <w:kern w:val="32"/>
          <w:sz w:val="32"/>
          <w:szCs w:val="22"/>
        </w:rPr>
        <w:t>蒋海斌，男，</w:t>
      </w:r>
      <w:r w:rsidRPr="00860AE4">
        <w:rPr>
          <w:rFonts w:ascii="Times New Roman" w:hAnsi="Times New Roman" w:cs="Times New Roman"/>
          <w:b/>
          <w:snapToGrid w:val="0"/>
          <w:kern w:val="32"/>
          <w:sz w:val="32"/>
          <w:szCs w:val="22"/>
        </w:rPr>
        <w:t>1986</w:t>
      </w:r>
      <w:r w:rsidRPr="00860AE4">
        <w:rPr>
          <w:rFonts w:ascii="Times New Roman" w:hAnsi="Times New Roman" w:cs="Times New Roman"/>
          <w:b/>
          <w:snapToGrid w:val="0"/>
          <w:kern w:val="32"/>
          <w:sz w:val="32"/>
          <w:szCs w:val="22"/>
        </w:rPr>
        <w:t>年</w:t>
      </w:r>
      <w:r w:rsidRPr="00860AE4">
        <w:rPr>
          <w:rFonts w:ascii="Times New Roman" w:hAnsi="Times New Roman" w:cs="Times New Roman"/>
          <w:b/>
          <w:snapToGrid w:val="0"/>
          <w:kern w:val="32"/>
          <w:sz w:val="32"/>
          <w:szCs w:val="22"/>
        </w:rPr>
        <w:t>6</w:t>
      </w:r>
      <w:r w:rsidRPr="00860AE4">
        <w:rPr>
          <w:rFonts w:ascii="Times New Roman" w:hAnsi="Times New Roman" w:cs="Times New Roman"/>
          <w:b/>
          <w:snapToGrid w:val="0"/>
          <w:kern w:val="32"/>
          <w:sz w:val="32"/>
          <w:szCs w:val="22"/>
        </w:rPr>
        <w:t>月出生，博士，现在中国石化北京化工研究院工作、高级工程师，材料科学与工程专业。</w:t>
      </w:r>
    </w:p>
    <w:p w:rsidR="00244D6D" w:rsidRPr="00860AE4" w:rsidRDefault="00244D6D" w:rsidP="00244D6D">
      <w:pPr>
        <w:pStyle w:val="a4"/>
        <w:adjustRightInd w:val="0"/>
        <w:snapToGrid w:val="0"/>
        <w:spacing w:line="540" w:lineRule="exact"/>
        <w:ind w:firstLineChars="200" w:firstLine="643"/>
        <w:rPr>
          <w:rFonts w:ascii="Times New Roman" w:hAnsi="Times New Roman" w:cs="Times New Roman"/>
          <w:b/>
          <w:snapToGrid w:val="0"/>
          <w:kern w:val="32"/>
          <w:sz w:val="32"/>
          <w:szCs w:val="22"/>
        </w:rPr>
      </w:pPr>
      <w:r w:rsidRPr="00860AE4">
        <w:rPr>
          <w:rFonts w:ascii="Times New Roman" w:hAnsi="Times New Roman" w:cs="Times New Roman" w:hint="eastAsia"/>
          <w:b/>
          <w:snapToGrid w:val="0"/>
          <w:kern w:val="32"/>
          <w:sz w:val="32"/>
          <w:szCs w:val="22"/>
        </w:rPr>
        <w:t>蒋海斌博士在</w:t>
      </w:r>
      <w:proofErr w:type="gramStart"/>
      <w:r w:rsidRPr="00860AE4">
        <w:rPr>
          <w:rFonts w:ascii="Times New Roman" w:hAnsi="Times New Roman" w:cs="Times New Roman" w:hint="eastAsia"/>
          <w:b/>
          <w:snapToGrid w:val="0"/>
          <w:kern w:val="32"/>
          <w:sz w:val="32"/>
          <w:szCs w:val="22"/>
        </w:rPr>
        <w:t>生物基碳材料</w:t>
      </w:r>
      <w:proofErr w:type="gramEnd"/>
      <w:r w:rsidRPr="00860AE4">
        <w:rPr>
          <w:rFonts w:ascii="Times New Roman" w:hAnsi="Times New Roman" w:cs="Times New Roman" w:hint="eastAsia"/>
          <w:b/>
          <w:snapToGrid w:val="0"/>
          <w:kern w:val="32"/>
          <w:sz w:val="32"/>
          <w:szCs w:val="22"/>
        </w:rPr>
        <w:t>和生物质制氢研发领域，将塑料作为载体制备了实现“零副反应催化”的塑料载体催化材料，提出并在不同反应中验证了其作用机理。以此为模型开发了高活性高选择性的</w:t>
      </w:r>
      <w:proofErr w:type="gramStart"/>
      <w:r w:rsidRPr="00860AE4">
        <w:rPr>
          <w:rFonts w:ascii="Times New Roman" w:hAnsi="Times New Roman" w:cs="Times New Roman" w:hint="eastAsia"/>
          <w:b/>
          <w:snapToGrid w:val="0"/>
          <w:kern w:val="32"/>
          <w:sz w:val="32"/>
          <w:szCs w:val="22"/>
        </w:rPr>
        <w:t>淀粉基碳复合</w:t>
      </w:r>
      <w:proofErr w:type="gramEnd"/>
      <w:r w:rsidRPr="00860AE4">
        <w:rPr>
          <w:rFonts w:ascii="Times New Roman" w:hAnsi="Times New Roman" w:cs="Times New Roman" w:hint="eastAsia"/>
          <w:b/>
          <w:snapToGrid w:val="0"/>
          <w:kern w:val="32"/>
          <w:sz w:val="32"/>
          <w:szCs w:val="22"/>
        </w:rPr>
        <w:t>催化材料，已实现工业应用。同时，还</w:t>
      </w:r>
      <w:r w:rsidRPr="00860AE4">
        <w:rPr>
          <w:rFonts w:ascii="Times New Roman" w:hAnsi="Times New Roman" w:cs="Times New Roman" w:hint="eastAsia"/>
          <w:b/>
          <w:snapToGrid w:val="0"/>
          <w:kern w:val="32"/>
          <w:sz w:val="32"/>
          <w:szCs w:val="22"/>
        </w:rPr>
        <w:lastRenderedPageBreak/>
        <w:t>开发了用于微波高温加热的</w:t>
      </w:r>
      <w:proofErr w:type="gramStart"/>
      <w:r w:rsidRPr="00860AE4">
        <w:rPr>
          <w:rFonts w:ascii="Times New Roman" w:hAnsi="Times New Roman" w:cs="Times New Roman" w:hint="eastAsia"/>
          <w:b/>
          <w:snapToGrid w:val="0"/>
          <w:kern w:val="32"/>
          <w:sz w:val="32"/>
          <w:szCs w:val="22"/>
        </w:rPr>
        <w:t>淀粉基碳多孔</w:t>
      </w:r>
      <w:proofErr w:type="gramEnd"/>
      <w:r w:rsidRPr="00860AE4">
        <w:rPr>
          <w:rFonts w:ascii="Times New Roman" w:hAnsi="Times New Roman" w:cs="Times New Roman" w:hint="eastAsia"/>
          <w:b/>
          <w:snapToGrid w:val="0"/>
          <w:kern w:val="32"/>
          <w:sz w:val="32"/>
          <w:szCs w:val="22"/>
        </w:rPr>
        <w:t>复合材料，该材料在微波场中剧烈产生电弧并迅速产生高温，实现了棕榈油、稻壳、稻秆、树枝、玉米秆等生物质的连续高效制氢，以及废旧高分子材料的连续化学回收等过程。</w:t>
      </w:r>
    </w:p>
    <w:p w:rsidR="00244D6D" w:rsidRPr="00860AE4" w:rsidRDefault="00244D6D" w:rsidP="00244D6D">
      <w:pPr>
        <w:pStyle w:val="a4"/>
        <w:adjustRightInd w:val="0"/>
        <w:snapToGrid w:val="0"/>
        <w:spacing w:line="540" w:lineRule="exact"/>
        <w:ind w:firstLineChars="200" w:firstLine="643"/>
        <w:rPr>
          <w:rFonts w:ascii="Times New Roman" w:hAnsi="Times New Roman" w:cs="Times New Roman"/>
          <w:b/>
          <w:snapToGrid w:val="0"/>
          <w:kern w:val="32"/>
          <w:sz w:val="32"/>
          <w:szCs w:val="22"/>
        </w:rPr>
      </w:pPr>
      <w:r w:rsidRPr="00860AE4">
        <w:rPr>
          <w:rFonts w:ascii="Times New Roman" w:hAnsi="Times New Roman" w:cs="Times New Roman"/>
          <w:b/>
          <w:snapToGrid w:val="0"/>
          <w:kern w:val="32"/>
          <w:sz w:val="32"/>
          <w:szCs w:val="22"/>
        </w:rPr>
        <w:t>作为第一作者发表论文</w:t>
      </w:r>
      <w:r w:rsidRPr="00860AE4">
        <w:rPr>
          <w:rFonts w:ascii="Times New Roman" w:hAnsi="Times New Roman" w:cs="Times New Roman"/>
          <w:b/>
          <w:snapToGrid w:val="0"/>
          <w:kern w:val="32"/>
          <w:sz w:val="32"/>
          <w:szCs w:val="22"/>
        </w:rPr>
        <w:t>4</w:t>
      </w:r>
      <w:r w:rsidRPr="00860AE4">
        <w:rPr>
          <w:rFonts w:ascii="Times New Roman" w:hAnsi="Times New Roman" w:cs="Times New Roman"/>
          <w:b/>
          <w:snapToGrid w:val="0"/>
          <w:kern w:val="32"/>
          <w:sz w:val="32"/>
          <w:szCs w:val="22"/>
        </w:rPr>
        <w:t>篇，作为前</w:t>
      </w:r>
      <w:r>
        <w:rPr>
          <w:rFonts w:ascii="Times New Roman" w:hAnsi="Times New Roman" w:cs="Times New Roman" w:hint="eastAsia"/>
          <w:b/>
          <w:snapToGrid w:val="0"/>
          <w:kern w:val="32"/>
          <w:sz w:val="32"/>
          <w:szCs w:val="22"/>
        </w:rPr>
        <w:t>3</w:t>
      </w:r>
      <w:r w:rsidRPr="00860AE4">
        <w:rPr>
          <w:rFonts w:ascii="Times New Roman" w:hAnsi="Times New Roman" w:cs="Times New Roman"/>
          <w:b/>
          <w:snapToGrid w:val="0"/>
          <w:kern w:val="32"/>
          <w:sz w:val="32"/>
          <w:szCs w:val="22"/>
        </w:rPr>
        <w:t>发明人获得授权专利</w:t>
      </w:r>
      <w:r w:rsidRPr="00860AE4">
        <w:rPr>
          <w:rFonts w:ascii="Times New Roman" w:hAnsi="Times New Roman" w:cs="Times New Roman"/>
          <w:b/>
          <w:snapToGrid w:val="0"/>
          <w:kern w:val="32"/>
          <w:sz w:val="32"/>
          <w:szCs w:val="22"/>
        </w:rPr>
        <w:t>28</w:t>
      </w:r>
      <w:r>
        <w:rPr>
          <w:rFonts w:ascii="Times New Roman" w:hAnsi="Times New Roman" w:cs="Times New Roman" w:hint="eastAsia"/>
          <w:b/>
          <w:snapToGrid w:val="0"/>
          <w:kern w:val="32"/>
          <w:sz w:val="32"/>
          <w:szCs w:val="22"/>
        </w:rPr>
        <w:t>件</w:t>
      </w:r>
      <w:r w:rsidRPr="00860AE4">
        <w:rPr>
          <w:rFonts w:ascii="Times New Roman" w:hAnsi="Times New Roman" w:cs="Times New Roman"/>
          <w:b/>
          <w:snapToGrid w:val="0"/>
          <w:kern w:val="32"/>
          <w:sz w:val="32"/>
          <w:szCs w:val="22"/>
        </w:rPr>
        <w:t>。</w:t>
      </w:r>
    </w:p>
    <w:p w:rsidR="00244D6D" w:rsidRPr="00C3741E" w:rsidRDefault="00244D6D" w:rsidP="00244D6D">
      <w:pPr>
        <w:pStyle w:val="a4"/>
        <w:spacing w:beforeLines="50" w:line="520" w:lineRule="exact"/>
        <w:rPr>
          <w:rFonts w:ascii="Times New Roman" w:eastAsia="黑体" w:hAnsi="Times New Roman"/>
          <w:b/>
          <w:snapToGrid w:val="0"/>
          <w:kern w:val="32"/>
          <w:sz w:val="32"/>
        </w:rPr>
      </w:pPr>
      <w:r>
        <w:rPr>
          <w:rFonts w:ascii="Times New Roman" w:eastAsia="黑体" w:hAnsi="Times New Roman"/>
          <w:b/>
          <w:snapToGrid w:val="0"/>
          <w:kern w:val="32"/>
          <w:sz w:val="32"/>
        </w:rPr>
        <w:t>3</w:t>
      </w:r>
      <w:r w:rsidRPr="00C3741E">
        <w:rPr>
          <w:rFonts w:ascii="Times New Roman" w:eastAsia="黑体" w:hAnsi="Times New Roman"/>
          <w:b/>
          <w:snapToGrid w:val="0"/>
          <w:kern w:val="32"/>
          <w:sz w:val="32"/>
        </w:rPr>
        <w:t>.</w:t>
      </w:r>
      <w:r>
        <w:rPr>
          <w:rFonts w:ascii="Times New Roman" w:eastAsia="黑体" w:hAnsi="Times New Roman"/>
          <w:b/>
          <w:snapToGrid w:val="0"/>
          <w:kern w:val="32"/>
          <w:sz w:val="32"/>
        </w:rPr>
        <w:t xml:space="preserve"> </w:t>
      </w:r>
      <w:r w:rsidRPr="00C3741E">
        <w:rPr>
          <w:rFonts w:ascii="Times New Roman" w:eastAsia="黑体" w:hAnsi="Times New Roman"/>
          <w:b/>
          <w:snapToGrid w:val="0"/>
          <w:kern w:val="32"/>
          <w:sz w:val="32"/>
        </w:rPr>
        <w:t>李煦</w:t>
      </w:r>
    </w:p>
    <w:p w:rsidR="00244D6D" w:rsidRPr="00860AE4" w:rsidRDefault="00244D6D" w:rsidP="00244D6D">
      <w:pPr>
        <w:pStyle w:val="a4"/>
        <w:adjustRightInd w:val="0"/>
        <w:snapToGrid w:val="0"/>
        <w:spacing w:line="540" w:lineRule="exact"/>
        <w:ind w:firstLineChars="200" w:firstLine="643"/>
        <w:rPr>
          <w:rFonts w:ascii="Times New Roman" w:hAnsi="Times New Roman" w:cs="Times New Roman"/>
          <w:b/>
          <w:snapToGrid w:val="0"/>
          <w:kern w:val="32"/>
          <w:sz w:val="32"/>
          <w:szCs w:val="22"/>
        </w:rPr>
      </w:pPr>
      <w:r w:rsidRPr="00860AE4">
        <w:rPr>
          <w:rFonts w:ascii="Times New Roman" w:hAnsi="Times New Roman" w:cs="Times New Roman"/>
          <w:b/>
          <w:snapToGrid w:val="0"/>
          <w:kern w:val="32"/>
          <w:sz w:val="32"/>
          <w:szCs w:val="22"/>
        </w:rPr>
        <w:t>李煦，男，</w:t>
      </w:r>
      <w:r w:rsidRPr="00860AE4">
        <w:rPr>
          <w:rFonts w:ascii="Times New Roman" w:hAnsi="Times New Roman" w:cs="Times New Roman"/>
          <w:b/>
          <w:snapToGrid w:val="0"/>
          <w:kern w:val="32"/>
          <w:sz w:val="32"/>
          <w:szCs w:val="22"/>
        </w:rPr>
        <w:t>1986</w:t>
      </w:r>
      <w:r w:rsidRPr="00860AE4">
        <w:rPr>
          <w:rFonts w:ascii="Times New Roman" w:hAnsi="Times New Roman" w:cs="Times New Roman"/>
          <w:b/>
          <w:snapToGrid w:val="0"/>
          <w:kern w:val="32"/>
          <w:sz w:val="32"/>
          <w:szCs w:val="22"/>
        </w:rPr>
        <w:t>年</w:t>
      </w:r>
      <w:r w:rsidRPr="00860AE4">
        <w:rPr>
          <w:rFonts w:ascii="Times New Roman" w:hAnsi="Times New Roman" w:cs="Times New Roman"/>
          <w:b/>
          <w:snapToGrid w:val="0"/>
          <w:kern w:val="32"/>
          <w:sz w:val="32"/>
          <w:szCs w:val="22"/>
        </w:rPr>
        <w:t>8</w:t>
      </w:r>
      <w:r w:rsidRPr="00860AE4">
        <w:rPr>
          <w:rFonts w:ascii="Times New Roman" w:hAnsi="Times New Roman" w:cs="Times New Roman"/>
          <w:b/>
          <w:snapToGrid w:val="0"/>
          <w:kern w:val="32"/>
          <w:sz w:val="32"/>
          <w:szCs w:val="22"/>
        </w:rPr>
        <w:t>月出生，博士，现在中国石化石油化工科学研究院工作、工程师，生物化工专业。</w:t>
      </w:r>
    </w:p>
    <w:p w:rsidR="00244D6D" w:rsidRPr="00860AE4" w:rsidRDefault="00244D6D" w:rsidP="00244D6D">
      <w:pPr>
        <w:pStyle w:val="a4"/>
        <w:adjustRightInd w:val="0"/>
        <w:snapToGrid w:val="0"/>
        <w:spacing w:line="540" w:lineRule="exact"/>
        <w:ind w:firstLineChars="200" w:firstLine="643"/>
        <w:rPr>
          <w:rFonts w:ascii="Times New Roman" w:hAnsi="Times New Roman" w:cs="Times New Roman"/>
          <w:b/>
          <w:snapToGrid w:val="0"/>
          <w:kern w:val="32"/>
          <w:sz w:val="32"/>
          <w:szCs w:val="22"/>
        </w:rPr>
      </w:pPr>
      <w:r w:rsidRPr="00860AE4">
        <w:rPr>
          <w:rFonts w:ascii="Times New Roman" w:hAnsi="Times New Roman" w:cs="Times New Roman" w:hint="eastAsia"/>
          <w:b/>
          <w:snapToGrid w:val="0"/>
          <w:kern w:val="32"/>
          <w:sz w:val="32"/>
          <w:szCs w:val="22"/>
        </w:rPr>
        <w:t>李煦博士主要从事生物学与生物化工领域的基础研究和技术开发：基础研究方面，探究了生物表面活性剂的合成与运输机理，提出了新的科学认识，并以此为依据，指导生物表面活性剂高产体系的构建；应用技术开发方面，</w:t>
      </w:r>
      <w:proofErr w:type="gramStart"/>
      <w:r w:rsidRPr="00860AE4">
        <w:rPr>
          <w:rFonts w:ascii="Times New Roman" w:hAnsi="Times New Roman" w:cs="Times New Roman" w:hint="eastAsia"/>
          <w:b/>
          <w:snapToGrid w:val="0"/>
          <w:kern w:val="32"/>
          <w:sz w:val="32"/>
          <w:szCs w:val="22"/>
        </w:rPr>
        <w:t>将微藻生物技术</w:t>
      </w:r>
      <w:proofErr w:type="gramEnd"/>
      <w:r w:rsidRPr="00860AE4">
        <w:rPr>
          <w:rFonts w:ascii="Times New Roman" w:hAnsi="Times New Roman" w:cs="Times New Roman" w:hint="eastAsia"/>
          <w:b/>
          <w:snapToGrid w:val="0"/>
          <w:kern w:val="32"/>
          <w:sz w:val="32"/>
          <w:szCs w:val="22"/>
        </w:rPr>
        <w:t>与能源化工行业节能减排的实际需求相结合，参与开发</w:t>
      </w:r>
      <w:proofErr w:type="gramStart"/>
      <w:r w:rsidRPr="00860AE4">
        <w:rPr>
          <w:rFonts w:ascii="Times New Roman" w:hAnsi="Times New Roman" w:cs="Times New Roman" w:hint="eastAsia"/>
          <w:b/>
          <w:snapToGrid w:val="0"/>
          <w:kern w:val="32"/>
          <w:sz w:val="32"/>
          <w:szCs w:val="22"/>
        </w:rPr>
        <w:t>了微藻环保</w:t>
      </w:r>
      <w:proofErr w:type="gramEnd"/>
      <w:r w:rsidRPr="00860AE4">
        <w:rPr>
          <w:rFonts w:ascii="Times New Roman" w:hAnsi="Times New Roman" w:cs="Times New Roman" w:hint="eastAsia"/>
          <w:b/>
          <w:snapToGrid w:val="0"/>
          <w:kern w:val="32"/>
          <w:sz w:val="32"/>
          <w:szCs w:val="22"/>
        </w:rPr>
        <w:t>成套技术，主持了</w:t>
      </w:r>
      <w:proofErr w:type="gramStart"/>
      <w:r w:rsidRPr="00860AE4">
        <w:rPr>
          <w:rFonts w:ascii="Times New Roman" w:hAnsi="Times New Roman" w:cs="Times New Roman" w:hint="eastAsia"/>
          <w:b/>
          <w:snapToGrid w:val="0"/>
          <w:kern w:val="32"/>
          <w:sz w:val="32"/>
          <w:szCs w:val="22"/>
        </w:rPr>
        <w:t>微藻减</w:t>
      </w:r>
      <w:proofErr w:type="gramEnd"/>
      <w:r w:rsidRPr="00860AE4">
        <w:rPr>
          <w:rFonts w:ascii="Times New Roman" w:hAnsi="Times New Roman" w:cs="Times New Roman" w:hint="eastAsia"/>
          <w:b/>
          <w:snapToGrid w:val="0"/>
          <w:kern w:val="32"/>
          <w:sz w:val="32"/>
          <w:szCs w:val="22"/>
        </w:rPr>
        <w:t>排含硝酸废水并兼产高品质蛋白的工作，</w:t>
      </w:r>
      <w:proofErr w:type="gramStart"/>
      <w:r w:rsidRPr="00860AE4">
        <w:rPr>
          <w:rFonts w:ascii="Times New Roman" w:hAnsi="Times New Roman" w:cs="Times New Roman" w:hint="eastAsia"/>
          <w:b/>
          <w:snapToGrid w:val="0"/>
          <w:kern w:val="32"/>
          <w:sz w:val="32"/>
          <w:szCs w:val="22"/>
        </w:rPr>
        <w:t>为微藻生物技术</w:t>
      </w:r>
      <w:proofErr w:type="gramEnd"/>
      <w:r w:rsidRPr="00860AE4">
        <w:rPr>
          <w:rFonts w:ascii="Times New Roman" w:hAnsi="Times New Roman" w:cs="Times New Roman" w:hint="eastAsia"/>
          <w:b/>
          <w:snapToGrid w:val="0"/>
          <w:kern w:val="32"/>
          <w:sz w:val="32"/>
          <w:szCs w:val="22"/>
        </w:rPr>
        <w:t>的应用开辟了新的方向，</w:t>
      </w:r>
      <w:proofErr w:type="gramStart"/>
      <w:r w:rsidRPr="00860AE4">
        <w:rPr>
          <w:rFonts w:ascii="Times New Roman" w:hAnsi="Times New Roman" w:cs="Times New Roman" w:hint="eastAsia"/>
          <w:b/>
          <w:snapToGrid w:val="0"/>
          <w:kern w:val="32"/>
          <w:sz w:val="32"/>
          <w:szCs w:val="22"/>
        </w:rPr>
        <w:t>推动微藻环保</w:t>
      </w:r>
      <w:proofErr w:type="gramEnd"/>
      <w:r w:rsidRPr="00860AE4">
        <w:rPr>
          <w:rFonts w:ascii="Times New Roman" w:hAnsi="Times New Roman" w:cs="Times New Roman" w:hint="eastAsia"/>
          <w:b/>
          <w:snapToGrid w:val="0"/>
          <w:kern w:val="32"/>
          <w:sz w:val="32"/>
          <w:szCs w:val="22"/>
        </w:rPr>
        <w:t>技术从实验室开发、中试试验向工业示范放大的方向发展。</w:t>
      </w:r>
    </w:p>
    <w:p w:rsidR="00244D6D" w:rsidRPr="00860AE4" w:rsidRDefault="00244D6D" w:rsidP="00244D6D">
      <w:pPr>
        <w:pStyle w:val="a4"/>
        <w:adjustRightInd w:val="0"/>
        <w:snapToGrid w:val="0"/>
        <w:spacing w:line="540" w:lineRule="exact"/>
        <w:ind w:firstLineChars="200" w:firstLine="643"/>
        <w:rPr>
          <w:rFonts w:ascii="Times New Roman" w:hAnsi="Times New Roman" w:cs="Times New Roman"/>
          <w:b/>
          <w:snapToGrid w:val="0"/>
          <w:kern w:val="32"/>
          <w:sz w:val="32"/>
          <w:szCs w:val="22"/>
        </w:rPr>
      </w:pPr>
      <w:r w:rsidRPr="00860AE4">
        <w:rPr>
          <w:rFonts w:ascii="Times New Roman" w:hAnsi="Times New Roman" w:cs="Times New Roman"/>
          <w:b/>
          <w:snapToGrid w:val="0"/>
          <w:kern w:val="32"/>
          <w:sz w:val="32"/>
          <w:szCs w:val="22"/>
        </w:rPr>
        <w:t>发表论文</w:t>
      </w:r>
      <w:r w:rsidRPr="00860AE4">
        <w:rPr>
          <w:rFonts w:ascii="Times New Roman" w:hAnsi="Times New Roman" w:cs="Times New Roman"/>
          <w:b/>
          <w:snapToGrid w:val="0"/>
          <w:kern w:val="32"/>
          <w:sz w:val="32"/>
          <w:szCs w:val="22"/>
        </w:rPr>
        <w:t>13</w:t>
      </w:r>
      <w:r w:rsidRPr="00860AE4">
        <w:rPr>
          <w:rFonts w:ascii="Times New Roman" w:hAnsi="Times New Roman" w:cs="Times New Roman"/>
          <w:b/>
          <w:snapToGrid w:val="0"/>
          <w:kern w:val="32"/>
          <w:sz w:val="32"/>
          <w:szCs w:val="22"/>
        </w:rPr>
        <w:t>篇</w:t>
      </w:r>
      <w:r>
        <w:rPr>
          <w:rFonts w:ascii="Times New Roman" w:hAnsi="Times New Roman" w:cs="Times New Roman" w:hint="eastAsia"/>
          <w:b/>
          <w:snapToGrid w:val="0"/>
          <w:kern w:val="32"/>
          <w:sz w:val="32"/>
          <w:szCs w:val="22"/>
        </w:rPr>
        <w:t>。</w:t>
      </w:r>
      <w:r w:rsidRPr="00860AE4">
        <w:rPr>
          <w:rFonts w:ascii="Times New Roman" w:hAnsi="Times New Roman" w:cs="Times New Roman"/>
          <w:b/>
          <w:snapToGrid w:val="0"/>
          <w:kern w:val="32"/>
          <w:sz w:val="32"/>
          <w:szCs w:val="22"/>
        </w:rPr>
        <w:t>申请中国发明专利</w:t>
      </w:r>
      <w:r w:rsidRPr="00860AE4">
        <w:rPr>
          <w:rFonts w:ascii="Times New Roman" w:hAnsi="Times New Roman" w:cs="Times New Roman"/>
          <w:b/>
          <w:snapToGrid w:val="0"/>
          <w:kern w:val="32"/>
          <w:sz w:val="32"/>
          <w:szCs w:val="22"/>
        </w:rPr>
        <w:t>5</w:t>
      </w:r>
      <w:r>
        <w:rPr>
          <w:rFonts w:ascii="Times New Roman" w:hAnsi="Times New Roman" w:cs="Times New Roman" w:hint="eastAsia"/>
          <w:b/>
          <w:snapToGrid w:val="0"/>
          <w:kern w:val="32"/>
          <w:sz w:val="32"/>
          <w:szCs w:val="22"/>
        </w:rPr>
        <w:t>件</w:t>
      </w:r>
      <w:r w:rsidRPr="00860AE4">
        <w:rPr>
          <w:rFonts w:ascii="Times New Roman" w:hAnsi="Times New Roman" w:cs="Times New Roman"/>
          <w:b/>
          <w:snapToGrid w:val="0"/>
          <w:kern w:val="32"/>
          <w:sz w:val="32"/>
          <w:szCs w:val="22"/>
        </w:rPr>
        <w:t>，其中已授权</w:t>
      </w:r>
      <w:r w:rsidRPr="00860AE4">
        <w:rPr>
          <w:rFonts w:ascii="Times New Roman" w:hAnsi="Times New Roman" w:cs="Times New Roman"/>
          <w:b/>
          <w:snapToGrid w:val="0"/>
          <w:kern w:val="32"/>
          <w:sz w:val="32"/>
          <w:szCs w:val="22"/>
        </w:rPr>
        <w:t>2</w:t>
      </w:r>
      <w:r>
        <w:rPr>
          <w:rFonts w:ascii="Times New Roman" w:hAnsi="Times New Roman" w:cs="Times New Roman" w:hint="eastAsia"/>
          <w:b/>
          <w:snapToGrid w:val="0"/>
          <w:kern w:val="32"/>
          <w:sz w:val="32"/>
          <w:szCs w:val="22"/>
        </w:rPr>
        <w:t>件</w:t>
      </w:r>
      <w:r w:rsidRPr="00860AE4">
        <w:rPr>
          <w:rFonts w:ascii="Times New Roman" w:hAnsi="Times New Roman" w:cs="Times New Roman"/>
          <w:b/>
          <w:snapToGrid w:val="0"/>
          <w:kern w:val="32"/>
          <w:sz w:val="32"/>
          <w:szCs w:val="22"/>
        </w:rPr>
        <w:t>。</w:t>
      </w:r>
    </w:p>
    <w:p w:rsidR="00244D6D" w:rsidRPr="00C3741E" w:rsidRDefault="00244D6D" w:rsidP="00244D6D">
      <w:pPr>
        <w:pStyle w:val="a4"/>
        <w:spacing w:beforeLines="50" w:line="520" w:lineRule="exact"/>
        <w:rPr>
          <w:rFonts w:ascii="Times New Roman" w:eastAsia="黑体" w:hAnsi="Times New Roman"/>
          <w:b/>
          <w:snapToGrid w:val="0"/>
          <w:kern w:val="32"/>
          <w:sz w:val="32"/>
        </w:rPr>
      </w:pPr>
      <w:r>
        <w:rPr>
          <w:rFonts w:ascii="Times New Roman" w:eastAsia="黑体" w:hAnsi="Times New Roman"/>
          <w:b/>
          <w:snapToGrid w:val="0"/>
          <w:kern w:val="32"/>
          <w:sz w:val="32"/>
        </w:rPr>
        <w:t>4</w:t>
      </w:r>
      <w:r w:rsidRPr="00C3741E">
        <w:rPr>
          <w:rFonts w:ascii="Times New Roman" w:eastAsia="黑体" w:hAnsi="Times New Roman"/>
          <w:b/>
          <w:snapToGrid w:val="0"/>
          <w:kern w:val="32"/>
          <w:sz w:val="32"/>
        </w:rPr>
        <w:t>.</w:t>
      </w:r>
      <w:r>
        <w:rPr>
          <w:rFonts w:ascii="Times New Roman" w:eastAsia="黑体" w:hAnsi="Times New Roman"/>
          <w:b/>
          <w:snapToGrid w:val="0"/>
          <w:kern w:val="32"/>
          <w:sz w:val="32"/>
        </w:rPr>
        <w:t xml:space="preserve"> </w:t>
      </w:r>
      <w:r w:rsidRPr="00C3741E">
        <w:rPr>
          <w:rFonts w:ascii="Times New Roman" w:eastAsia="黑体" w:hAnsi="Times New Roman"/>
          <w:b/>
          <w:snapToGrid w:val="0"/>
          <w:kern w:val="32"/>
          <w:sz w:val="32"/>
        </w:rPr>
        <w:t>刘会贞</w:t>
      </w:r>
    </w:p>
    <w:p w:rsidR="00244D6D" w:rsidRPr="00860AE4" w:rsidRDefault="00244D6D" w:rsidP="00244D6D">
      <w:pPr>
        <w:pStyle w:val="a4"/>
        <w:adjustRightInd w:val="0"/>
        <w:snapToGrid w:val="0"/>
        <w:spacing w:line="540" w:lineRule="exact"/>
        <w:ind w:firstLineChars="200" w:firstLine="643"/>
        <w:rPr>
          <w:rFonts w:ascii="Times New Roman" w:hAnsi="Times New Roman" w:cs="Times New Roman"/>
          <w:b/>
          <w:snapToGrid w:val="0"/>
          <w:kern w:val="32"/>
          <w:sz w:val="32"/>
          <w:szCs w:val="22"/>
        </w:rPr>
      </w:pPr>
      <w:r w:rsidRPr="00860AE4">
        <w:rPr>
          <w:rFonts w:ascii="Times New Roman" w:hAnsi="Times New Roman" w:cs="Times New Roman"/>
          <w:b/>
          <w:snapToGrid w:val="0"/>
          <w:kern w:val="32"/>
          <w:sz w:val="32"/>
          <w:szCs w:val="22"/>
        </w:rPr>
        <w:t>刘会贞，女，</w:t>
      </w:r>
      <w:r w:rsidRPr="00860AE4">
        <w:rPr>
          <w:rFonts w:ascii="Times New Roman" w:hAnsi="Times New Roman" w:cs="Times New Roman"/>
          <w:b/>
          <w:snapToGrid w:val="0"/>
          <w:kern w:val="32"/>
          <w:sz w:val="32"/>
          <w:szCs w:val="22"/>
        </w:rPr>
        <w:t>1984</w:t>
      </w:r>
      <w:r w:rsidRPr="00860AE4">
        <w:rPr>
          <w:rFonts w:ascii="Times New Roman" w:hAnsi="Times New Roman" w:cs="Times New Roman"/>
          <w:b/>
          <w:snapToGrid w:val="0"/>
          <w:kern w:val="32"/>
          <w:sz w:val="32"/>
          <w:szCs w:val="22"/>
        </w:rPr>
        <w:t>年</w:t>
      </w:r>
      <w:r w:rsidRPr="00860AE4">
        <w:rPr>
          <w:rFonts w:ascii="Times New Roman" w:hAnsi="Times New Roman" w:cs="Times New Roman"/>
          <w:b/>
          <w:snapToGrid w:val="0"/>
          <w:kern w:val="32"/>
          <w:sz w:val="32"/>
          <w:szCs w:val="22"/>
        </w:rPr>
        <w:t>9</w:t>
      </w:r>
      <w:r w:rsidRPr="00860AE4">
        <w:rPr>
          <w:rFonts w:ascii="Times New Roman" w:hAnsi="Times New Roman" w:cs="Times New Roman"/>
          <w:b/>
          <w:snapToGrid w:val="0"/>
          <w:kern w:val="32"/>
          <w:sz w:val="32"/>
          <w:szCs w:val="22"/>
        </w:rPr>
        <w:t>月出生，博士，现在中国科学院化学研究所工作、研究员，物理化学绿色化学专业。</w:t>
      </w:r>
    </w:p>
    <w:p w:rsidR="00244D6D" w:rsidRPr="00860AE4" w:rsidRDefault="00244D6D" w:rsidP="00244D6D">
      <w:pPr>
        <w:pStyle w:val="a4"/>
        <w:adjustRightInd w:val="0"/>
        <w:snapToGrid w:val="0"/>
        <w:spacing w:line="540" w:lineRule="exact"/>
        <w:ind w:firstLineChars="200" w:firstLine="643"/>
        <w:rPr>
          <w:rFonts w:ascii="Times New Roman" w:hAnsi="Times New Roman" w:cs="Times New Roman"/>
          <w:b/>
          <w:snapToGrid w:val="0"/>
          <w:kern w:val="32"/>
          <w:sz w:val="32"/>
          <w:szCs w:val="22"/>
        </w:rPr>
      </w:pPr>
      <w:r w:rsidRPr="00860AE4">
        <w:rPr>
          <w:rFonts w:ascii="Times New Roman" w:hAnsi="Times New Roman" w:cs="Times New Roman" w:hint="eastAsia"/>
          <w:b/>
          <w:snapToGrid w:val="0"/>
          <w:kern w:val="32"/>
          <w:sz w:val="32"/>
          <w:szCs w:val="22"/>
        </w:rPr>
        <w:t>刘会贞博士围绕木质素转化利用过程的关键问题，开展了系统深入的基础研究工作，率先提出了选择性转化木质素中甲氧基</w:t>
      </w:r>
      <w:r w:rsidRPr="00860AE4">
        <w:rPr>
          <w:rFonts w:ascii="Times New Roman" w:hAnsi="Times New Roman" w:cs="Times New Roman" w:hint="eastAsia"/>
          <w:b/>
          <w:snapToGrid w:val="0"/>
          <w:kern w:val="32"/>
          <w:sz w:val="32"/>
          <w:szCs w:val="22"/>
        </w:rPr>
        <w:lastRenderedPageBreak/>
        <w:t>制备纯化学品的策略，发展了木质素高选择性转化制备重要化学品的新路线，直接获得了乙酸等重要化学品，解释了木质素转化中化学键活化规律与机理。所得到的多酚木质素可以用于生产环氧树脂以及酚醛树脂等重要功能材料。</w:t>
      </w:r>
    </w:p>
    <w:p w:rsidR="00244D6D" w:rsidRPr="00860AE4" w:rsidRDefault="00244D6D" w:rsidP="00244D6D">
      <w:pPr>
        <w:pStyle w:val="a4"/>
        <w:adjustRightInd w:val="0"/>
        <w:snapToGrid w:val="0"/>
        <w:spacing w:line="540" w:lineRule="exact"/>
        <w:ind w:firstLineChars="200" w:firstLine="643"/>
        <w:rPr>
          <w:rFonts w:ascii="Times New Roman" w:hAnsi="Times New Roman" w:cs="Times New Roman"/>
          <w:b/>
          <w:snapToGrid w:val="0"/>
          <w:kern w:val="32"/>
          <w:sz w:val="32"/>
          <w:szCs w:val="22"/>
        </w:rPr>
      </w:pPr>
      <w:r w:rsidRPr="00860AE4">
        <w:rPr>
          <w:rFonts w:ascii="Times New Roman" w:hAnsi="Times New Roman" w:cs="Times New Roman"/>
          <w:b/>
          <w:snapToGrid w:val="0"/>
          <w:kern w:val="32"/>
          <w:sz w:val="32"/>
          <w:szCs w:val="22"/>
        </w:rPr>
        <w:t>发表论文</w:t>
      </w:r>
      <w:r w:rsidRPr="00860AE4">
        <w:rPr>
          <w:rFonts w:ascii="Times New Roman" w:hAnsi="Times New Roman" w:cs="Times New Roman"/>
          <w:b/>
          <w:snapToGrid w:val="0"/>
          <w:kern w:val="32"/>
          <w:sz w:val="32"/>
          <w:szCs w:val="22"/>
        </w:rPr>
        <w:t>71</w:t>
      </w:r>
      <w:r w:rsidRPr="00860AE4">
        <w:rPr>
          <w:rFonts w:ascii="Times New Roman" w:hAnsi="Times New Roman" w:cs="Times New Roman"/>
          <w:b/>
          <w:snapToGrid w:val="0"/>
          <w:kern w:val="32"/>
          <w:sz w:val="32"/>
          <w:szCs w:val="22"/>
        </w:rPr>
        <w:t>篇</w:t>
      </w:r>
      <w:r>
        <w:rPr>
          <w:rFonts w:ascii="Times New Roman" w:hAnsi="Times New Roman" w:cs="Times New Roman" w:hint="eastAsia"/>
          <w:b/>
          <w:snapToGrid w:val="0"/>
          <w:kern w:val="32"/>
          <w:sz w:val="32"/>
          <w:szCs w:val="22"/>
        </w:rPr>
        <w:t>。</w:t>
      </w:r>
      <w:r w:rsidRPr="00860AE4">
        <w:rPr>
          <w:rFonts w:ascii="Times New Roman" w:hAnsi="Times New Roman" w:cs="Times New Roman"/>
          <w:b/>
          <w:snapToGrid w:val="0"/>
          <w:kern w:val="32"/>
          <w:sz w:val="32"/>
          <w:szCs w:val="22"/>
        </w:rPr>
        <w:t>作为前三发明人申请专利</w:t>
      </w:r>
      <w:r w:rsidRPr="00860AE4">
        <w:rPr>
          <w:rFonts w:ascii="Times New Roman" w:hAnsi="Times New Roman" w:cs="Times New Roman"/>
          <w:b/>
          <w:snapToGrid w:val="0"/>
          <w:kern w:val="32"/>
          <w:sz w:val="32"/>
          <w:szCs w:val="22"/>
        </w:rPr>
        <w:t>4</w:t>
      </w:r>
      <w:r w:rsidRPr="00860AE4">
        <w:rPr>
          <w:rFonts w:ascii="Times New Roman" w:hAnsi="Times New Roman" w:cs="Times New Roman"/>
          <w:b/>
          <w:snapToGrid w:val="0"/>
          <w:kern w:val="32"/>
          <w:sz w:val="32"/>
          <w:szCs w:val="22"/>
        </w:rPr>
        <w:t>件。</w:t>
      </w:r>
    </w:p>
    <w:p w:rsidR="00244D6D" w:rsidRPr="00C3741E" w:rsidRDefault="00244D6D" w:rsidP="00244D6D">
      <w:pPr>
        <w:pStyle w:val="a4"/>
        <w:spacing w:beforeLines="50" w:line="520" w:lineRule="exact"/>
        <w:rPr>
          <w:rFonts w:ascii="Times New Roman" w:eastAsia="黑体" w:hAnsi="Times New Roman"/>
          <w:b/>
          <w:snapToGrid w:val="0"/>
          <w:kern w:val="32"/>
          <w:sz w:val="32"/>
        </w:rPr>
      </w:pPr>
      <w:r>
        <w:rPr>
          <w:rFonts w:ascii="Times New Roman" w:eastAsia="黑体" w:hAnsi="Times New Roman"/>
          <w:b/>
          <w:snapToGrid w:val="0"/>
          <w:kern w:val="32"/>
          <w:sz w:val="32"/>
        </w:rPr>
        <w:t>5</w:t>
      </w:r>
      <w:r w:rsidRPr="00C3741E">
        <w:rPr>
          <w:rFonts w:ascii="Times New Roman" w:eastAsia="黑体" w:hAnsi="Times New Roman"/>
          <w:b/>
          <w:snapToGrid w:val="0"/>
          <w:kern w:val="32"/>
          <w:sz w:val="32"/>
        </w:rPr>
        <w:t>.</w:t>
      </w:r>
      <w:r>
        <w:rPr>
          <w:rFonts w:ascii="Times New Roman" w:eastAsia="黑体" w:hAnsi="Times New Roman"/>
          <w:b/>
          <w:snapToGrid w:val="0"/>
          <w:kern w:val="32"/>
          <w:sz w:val="32"/>
        </w:rPr>
        <w:t xml:space="preserve"> </w:t>
      </w:r>
      <w:r w:rsidRPr="00C3741E">
        <w:rPr>
          <w:rFonts w:ascii="Times New Roman" w:eastAsia="黑体" w:hAnsi="Times New Roman"/>
          <w:b/>
          <w:snapToGrid w:val="0"/>
          <w:kern w:val="32"/>
          <w:sz w:val="32"/>
        </w:rPr>
        <w:t>刘延峰</w:t>
      </w:r>
    </w:p>
    <w:p w:rsidR="00244D6D" w:rsidRPr="00860AE4" w:rsidRDefault="00244D6D" w:rsidP="00244D6D">
      <w:pPr>
        <w:pStyle w:val="a4"/>
        <w:adjustRightInd w:val="0"/>
        <w:snapToGrid w:val="0"/>
        <w:spacing w:line="540" w:lineRule="exact"/>
        <w:ind w:firstLineChars="200" w:firstLine="643"/>
        <w:rPr>
          <w:rFonts w:ascii="Times New Roman" w:hAnsi="Times New Roman" w:cs="Times New Roman"/>
          <w:b/>
          <w:snapToGrid w:val="0"/>
          <w:kern w:val="32"/>
          <w:sz w:val="32"/>
          <w:szCs w:val="22"/>
        </w:rPr>
      </w:pPr>
      <w:r w:rsidRPr="00860AE4">
        <w:rPr>
          <w:rFonts w:ascii="Times New Roman" w:hAnsi="Times New Roman" w:cs="Times New Roman"/>
          <w:b/>
          <w:snapToGrid w:val="0"/>
          <w:kern w:val="32"/>
          <w:sz w:val="32"/>
          <w:szCs w:val="22"/>
        </w:rPr>
        <w:t>刘延峰，男，</w:t>
      </w:r>
      <w:r w:rsidRPr="00860AE4">
        <w:rPr>
          <w:rFonts w:ascii="Times New Roman" w:hAnsi="Times New Roman" w:cs="Times New Roman"/>
          <w:b/>
          <w:snapToGrid w:val="0"/>
          <w:kern w:val="32"/>
          <w:sz w:val="32"/>
          <w:szCs w:val="22"/>
        </w:rPr>
        <w:t>1987</w:t>
      </w:r>
      <w:r w:rsidRPr="00860AE4">
        <w:rPr>
          <w:rFonts w:ascii="Times New Roman" w:hAnsi="Times New Roman" w:cs="Times New Roman"/>
          <w:b/>
          <w:snapToGrid w:val="0"/>
          <w:kern w:val="32"/>
          <w:sz w:val="32"/>
          <w:szCs w:val="22"/>
        </w:rPr>
        <w:t>年</w:t>
      </w:r>
      <w:r w:rsidRPr="00860AE4">
        <w:rPr>
          <w:rFonts w:ascii="Times New Roman" w:hAnsi="Times New Roman" w:cs="Times New Roman"/>
          <w:b/>
          <w:snapToGrid w:val="0"/>
          <w:kern w:val="32"/>
          <w:sz w:val="32"/>
          <w:szCs w:val="22"/>
        </w:rPr>
        <w:t>10</w:t>
      </w:r>
      <w:r w:rsidRPr="00860AE4">
        <w:rPr>
          <w:rFonts w:ascii="Times New Roman" w:hAnsi="Times New Roman" w:cs="Times New Roman"/>
          <w:b/>
          <w:snapToGrid w:val="0"/>
          <w:kern w:val="32"/>
          <w:sz w:val="32"/>
          <w:szCs w:val="22"/>
        </w:rPr>
        <w:t>月出生，博士，现在江南大学工作、副研究员，生物化工专业。</w:t>
      </w:r>
    </w:p>
    <w:p w:rsidR="00244D6D" w:rsidRPr="00860AE4" w:rsidRDefault="00244D6D" w:rsidP="00244D6D">
      <w:pPr>
        <w:pStyle w:val="a4"/>
        <w:adjustRightInd w:val="0"/>
        <w:snapToGrid w:val="0"/>
        <w:spacing w:line="540" w:lineRule="exact"/>
        <w:ind w:firstLineChars="200" w:firstLine="643"/>
        <w:rPr>
          <w:rFonts w:ascii="Times New Roman" w:hAnsi="Times New Roman" w:cs="Times New Roman"/>
          <w:b/>
          <w:snapToGrid w:val="0"/>
          <w:kern w:val="32"/>
          <w:sz w:val="32"/>
          <w:szCs w:val="22"/>
        </w:rPr>
      </w:pPr>
      <w:r w:rsidRPr="00860AE4">
        <w:rPr>
          <w:rFonts w:ascii="Times New Roman" w:hAnsi="Times New Roman" w:cs="Times New Roman" w:hint="eastAsia"/>
          <w:b/>
          <w:snapToGrid w:val="0"/>
          <w:kern w:val="32"/>
          <w:sz w:val="32"/>
          <w:szCs w:val="22"/>
        </w:rPr>
        <w:t>刘延峰博士针对</w:t>
      </w:r>
      <w:r w:rsidRPr="00860AE4">
        <w:rPr>
          <w:rFonts w:ascii="Times New Roman" w:hAnsi="Times New Roman" w:cs="Times New Roman" w:hint="eastAsia"/>
          <w:b/>
          <w:snapToGrid w:val="0"/>
          <w:kern w:val="32"/>
          <w:sz w:val="32"/>
          <w:szCs w:val="22"/>
        </w:rPr>
        <w:t>N-</w:t>
      </w:r>
      <w:r w:rsidRPr="00860AE4">
        <w:rPr>
          <w:rFonts w:ascii="Times New Roman" w:hAnsi="Times New Roman" w:cs="Times New Roman" w:hint="eastAsia"/>
          <w:b/>
          <w:snapToGrid w:val="0"/>
          <w:kern w:val="32"/>
          <w:sz w:val="32"/>
          <w:szCs w:val="22"/>
        </w:rPr>
        <w:t>乙酰神经氨酸等重要功能糖生物合成中存在的代谢瓶颈鉴定难和代谢调控效率低的关键难题，开发了基于动态</w:t>
      </w:r>
      <w:proofErr w:type="gramStart"/>
      <w:r w:rsidRPr="00860AE4">
        <w:rPr>
          <w:rFonts w:ascii="Times New Roman" w:hAnsi="Times New Roman" w:cs="Times New Roman" w:hint="eastAsia"/>
          <w:b/>
          <w:snapToGrid w:val="0"/>
          <w:kern w:val="32"/>
          <w:sz w:val="32"/>
          <w:szCs w:val="22"/>
        </w:rPr>
        <w:t>代谢组</w:t>
      </w:r>
      <w:proofErr w:type="gramEnd"/>
      <w:r w:rsidRPr="00860AE4">
        <w:rPr>
          <w:rFonts w:ascii="Times New Roman" w:hAnsi="Times New Roman" w:cs="Times New Roman" w:hint="eastAsia"/>
          <w:b/>
          <w:snapToGrid w:val="0"/>
          <w:kern w:val="32"/>
          <w:sz w:val="32"/>
          <w:szCs w:val="22"/>
        </w:rPr>
        <w:t>学的限速步骤诊断方法；开展了基于途径</w:t>
      </w:r>
      <w:proofErr w:type="gramStart"/>
      <w:r w:rsidRPr="00860AE4">
        <w:rPr>
          <w:rFonts w:ascii="Times New Roman" w:hAnsi="Times New Roman" w:cs="Times New Roman" w:hint="eastAsia"/>
          <w:b/>
          <w:snapToGrid w:val="0"/>
          <w:kern w:val="32"/>
          <w:sz w:val="32"/>
          <w:szCs w:val="22"/>
        </w:rPr>
        <w:t>酶空间</w:t>
      </w:r>
      <w:proofErr w:type="gramEnd"/>
      <w:r w:rsidRPr="00860AE4">
        <w:rPr>
          <w:rFonts w:ascii="Times New Roman" w:hAnsi="Times New Roman" w:cs="Times New Roman" w:hint="eastAsia"/>
          <w:b/>
          <w:snapToGrid w:val="0"/>
          <w:kern w:val="32"/>
          <w:sz w:val="32"/>
          <w:szCs w:val="22"/>
        </w:rPr>
        <w:t>重排的代谢网络调控研究，显著促进了合成效率；发展了代谢调控网络解析与模块化重构技术，显著提高了代谢途径调控效率，并且促进了</w:t>
      </w:r>
      <w:r w:rsidRPr="00860AE4">
        <w:rPr>
          <w:rFonts w:ascii="Times New Roman" w:hAnsi="Times New Roman" w:cs="Times New Roman" w:hint="eastAsia"/>
          <w:b/>
          <w:snapToGrid w:val="0"/>
          <w:kern w:val="32"/>
          <w:sz w:val="32"/>
          <w:szCs w:val="22"/>
        </w:rPr>
        <w:t>N-</w:t>
      </w:r>
      <w:r w:rsidRPr="00860AE4">
        <w:rPr>
          <w:rFonts w:ascii="Times New Roman" w:hAnsi="Times New Roman" w:cs="Times New Roman" w:hint="eastAsia"/>
          <w:b/>
          <w:snapToGrid w:val="0"/>
          <w:kern w:val="32"/>
          <w:sz w:val="32"/>
          <w:szCs w:val="22"/>
        </w:rPr>
        <w:t>乙酰神经氨酸等重要功能糖的高效合成。研究成果为</w:t>
      </w:r>
      <w:r w:rsidRPr="00860AE4">
        <w:rPr>
          <w:rFonts w:ascii="Times New Roman" w:hAnsi="Times New Roman" w:cs="Times New Roman" w:hint="eastAsia"/>
          <w:b/>
          <w:snapToGrid w:val="0"/>
          <w:kern w:val="32"/>
          <w:sz w:val="32"/>
          <w:szCs w:val="22"/>
        </w:rPr>
        <w:t>N-</w:t>
      </w:r>
      <w:r w:rsidRPr="00860AE4">
        <w:rPr>
          <w:rFonts w:ascii="Times New Roman" w:hAnsi="Times New Roman" w:cs="Times New Roman" w:hint="eastAsia"/>
          <w:b/>
          <w:snapToGrid w:val="0"/>
          <w:kern w:val="32"/>
          <w:sz w:val="32"/>
          <w:szCs w:val="22"/>
        </w:rPr>
        <w:t>乙酰神经氨酸工业规模高效生物制造奠定了基础。</w:t>
      </w:r>
    </w:p>
    <w:p w:rsidR="00244D6D" w:rsidRPr="00860AE4" w:rsidRDefault="00244D6D" w:rsidP="00244D6D">
      <w:pPr>
        <w:pStyle w:val="a4"/>
        <w:adjustRightInd w:val="0"/>
        <w:snapToGrid w:val="0"/>
        <w:spacing w:line="540" w:lineRule="exact"/>
        <w:ind w:firstLineChars="200" w:firstLine="643"/>
        <w:rPr>
          <w:rFonts w:ascii="Times New Roman" w:hAnsi="Times New Roman" w:cs="Times New Roman"/>
          <w:b/>
          <w:snapToGrid w:val="0"/>
          <w:kern w:val="32"/>
          <w:sz w:val="32"/>
          <w:szCs w:val="22"/>
        </w:rPr>
      </w:pPr>
      <w:r w:rsidRPr="00860AE4">
        <w:rPr>
          <w:rFonts w:ascii="Times New Roman" w:hAnsi="Times New Roman" w:cs="Times New Roman"/>
          <w:b/>
          <w:snapToGrid w:val="0"/>
          <w:kern w:val="32"/>
          <w:sz w:val="32"/>
          <w:szCs w:val="22"/>
        </w:rPr>
        <w:t>作为第一作者</w:t>
      </w:r>
      <w:r w:rsidRPr="00860AE4">
        <w:rPr>
          <w:rFonts w:ascii="Times New Roman" w:hAnsi="Times New Roman" w:cs="Times New Roman"/>
          <w:b/>
          <w:snapToGrid w:val="0"/>
          <w:kern w:val="32"/>
          <w:sz w:val="32"/>
          <w:szCs w:val="22"/>
        </w:rPr>
        <w:t>/</w:t>
      </w:r>
      <w:r w:rsidRPr="00860AE4">
        <w:rPr>
          <w:rFonts w:ascii="Times New Roman" w:hAnsi="Times New Roman" w:cs="Times New Roman"/>
          <w:b/>
          <w:snapToGrid w:val="0"/>
          <w:kern w:val="32"/>
          <w:sz w:val="32"/>
          <w:szCs w:val="22"/>
        </w:rPr>
        <w:t>通讯作者发表论文</w:t>
      </w:r>
      <w:r w:rsidRPr="00860AE4">
        <w:rPr>
          <w:rFonts w:ascii="Times New Roman" w:hAnsi="Times New Roman" w:cs="Times New Roman"/>
          <w:b/>
          <w:snapToGrid w:val="0"/>
          <w:kern w:val="32"/>
          <w:sz w:val="32"/>
          <w:szCs w:val="22"/>
        </w:rPr>
        <w:t>10</w:t>
      </w:r>
      <w:r w:rsidRPr="00860AE4">
        <w:rPr>
          <w:rFonts w:ascii="Times New Roman" w:hAnsi="Times New Roman" w:cs="Times New Roman"/>
          <w:b/>
          <w:snapToGrid w:val="0"/>
          <w:kern w:val="32"/>
          <w:sz w:val="32"/>
          <w:szCs w:val="22"/>
        </w:rPr>
        <w:t>篇</w:t>
      </w:r>
      <w:r>
        <w:rPr>
          <w:rFonts w:ascii="Times New Roman" w:hAnsi="Times New Roman" w:cs="Times New Roman" w:hint="eastAsia"/>
          <w:b/>
          <w:snapToGrid w:val="0"/>
          <w:kern w:val="32"/>
          <w:sz w:val="32"/>
          <w:szCs w:val="22"/>
        </w:rPr>
        <w:t>。</w:t>
      </w:r>
      <w:r w:rsidRPr="00860AE4">
        <w:rPr>
          <w:rFonts w:ascii="Times New Roman" w:hAnsi="Times New Roman" w:cs="Times New Roman"/>
          <w:b/>
          <w:snapToGrid w:val="0"/>
          <w:kern w:val="32"/>
          <w:sz w:val="32"/>
          <w:szCs w:val="22"/>
        </w:rPr>
        <w:t>申请专利</w:t>
      </w:r>
      <w:r w:rsidRPr="00860AE4">
        <w:rPr>
          <w:rFonts w:ascii="Times New Roman" w:hAnsi="Times New Roman" w:cs="Times New Roman"/>
          <w:b/>
          <w:snapToGrid w:val="0"/>
          <w:kern w:val="32"/>
          <w:sz w:val="32"/>
          <w:szCs w:val="22"/>
        </w:rPr>
        <w:t>8</w:t>
      </w:r>
      <w:r>
        <w:rPr>
          <w:rFonts w:ascii="Times New Roman" w:hAnsi="Times New Roman" w:cs="Times New Roman" w:hint="eastAsia"/>
          <w:b/>
          <w:snapToGrid w:val="0"/>
          <w:kern w:val="32"/>
          <w:sz w:val="32"/>
          <w:szCs w:val="22"/>
        </w:rPr>
        <w:t>件</w:t>
      </w:r>
      <w:r w:rsidRPr="00860AE4">
        <w:rPr>
          <w:rFonts w:ascii="Times New Roman" w:hAnsi="Times New Roman" w:cs="Times New Roman"/>
          <w:b/>
          <w:snapToGrid w:val="0"/>
          <w:kern w:val="32"/>
          <w:sz w:val="32"/>
          <w:szCs w:val="22"/>
        </w:rPr>
        <w:t>。</w:t>
      </w:r>
    </w:p>
    <w:p w:rsidR="00244D6D" w:rsidRPr="00C3741E" w:rsidRDefault="00244D6D" w:rsidP="00244D6D">
      <w:pPr>
        <w:pStyle w:val="a4"/>
        <w:spacing w:beforeLines="50" w:line="520" w:lineRule="exact"/>
        <w:rPr>
          <w:rFonts w:ascii="Times New Roman" w:eastAsia="黑体" w:hAnsi="Times New Roman"/>
          <w:b/>
          <w:snapToGrid w:val="0"/>
          <w:kern w:val="32"/>
          <w:sz w:val="32"/>
        </w:rPr>
      </w:pPr>
      <w:r>
        <w:rPr>
          <w:rFonts w:ascii="Times New Roman" w:eastAsia="黑体" w:hAnsi="Times New Roman"/>
          <w:b/>
          <w:snapToGrid w:val="0"/>
          <w:kern w:val="32"/>
          <w:sz w:val="32"/>
        </w:rPr>
        <w:t>6</w:t>
      </w:r>
      <w:r w:rsidRPr="00C3741E">
        <w:rPr>
          <w:rFonts w:ascii="Times New Roman" w:eastAsia="黑体" w:hAnsi="Times New Roman"/>
          <w:b/>
          <w:snapToGrid w:val="0"/>
          <w:kern w:val="32"/>
          <w:sz w:val="32"/>
        </w:rPr>
        <w:t>.</w:t>
      </w:r>
      <w:r w:rsidRPr="00C3741E">
        <w:rPr>
          <w:rFonts w:ascii="Times New Roman" w:eastAsia="黑体" w:hAnsi="Times New Roman"/>
          <w:b/>
          <w:snapToGrid w:val="0"/>
          <w:kern w:val="32"/>
          <w:sz w:val="32"/>
        </w:rPr>
        <w:t>王集杰</w:t>
      </w:r>
    </w:p>
    <w:p w:rsidR="00244D6D" w:rsidRPr="00860AE4" w:rsidRDefault="00244D6D" w:rsidP="00244D6D">
      <w:pPr>
        <w:pStyle w:val="a4"/>
        <w:adjustRightInd w:val="0"/>
        <w:snapToGrid w:val="0"/>
        <w:spacing w:line="540" w:lineRule="exact"/>
        <w:ind w:firstLineChars="200" w:firstLine="643"/>
        <w:rPr>
          <w:rFonts w:ascii="Times New Roman" w:hAnsi="Times New Roman" w:cs="Times New Roman"/>
          <w:b/>
          <w:snapToGrid w:val="0"/>
          <w:kern w:val="32"/>
          <w:sz w:val="32"/>
          <w:szCs w:val="22"/>
        </w:rPr>
      </w:pPr>
      <w:r w:rsidRPr="00860AE4">
        <w:rPr>
          <w:rFonts w:ascii="Times New Roman" w:hAnsi="Times New Roman" w:cs="Times New Roman"/>
          <w:b/>
          <w:snapToGrid w:val="0"/>
          <w:kern w:val="32"/>
          <w:sz w:val="32"/>
          <w:szCs w:val="22"/>
        </w:rPr>
        <w:t>王集杰，男，</w:t>
      </w:r>
      <w:r w:rsidRPr="00860AE4">
        <w:rPr>
          <w:rFonts w:ascii="Times New Roman" w:hAnsi="Times New Roman" w:cs="Times New Roman"/>
          <w:b/>
          <w:snapToGrid w:val="0"/>
          <w:kern w:val="32"/>
          <w:sz w:val="32"/>
          <w:szCs w:val="22"/>
        </w:rPr>
        <w:t>1985</w:t>
      </w:r>
      <w:r w:rsidRPr="00860AE4">
        <w:rPr>
          <w:rFonts w:ascii="Times New Roman" w:hAnsi="Times New Roman" w:cs="Times New Roman"/>
          <w:b/>
          <w:snapToGrid w:val="0"/>
          <w:kern w:val="32"/>
          <w:sz w:val="32"/>
          <w:szCs w:val="22"/>
        </w:rPr>
        <w:t>年</w:t>
      </w:r>
      <w:r w:rsidRPr="00860AE4">
        <w:rPr>
          <w:rFonts w:ascii="Times New Roman" w:hAnsi="Times New Roman" w:cs="Times New Roman"/>
          <w:b/>
          <w:snapToGrid w:val="0"/>
          <w:kern w:val="32"/>
          <w:sz w:val="32"/>
          <w:szCs w:val="22"/>
        </w:rPr>
        <w:t>2</w:t>
      </w:r>
      <w:r w:rsidRPr="00860AE4">
        <w:rPr>
          <w:rFonts w:ascii="Times New Roman" w:hAnsi="Times New Roman" w:cs="Times New Roman"/>
          <w:b/>
          <w:snapToGrid w:val="0"/>
          <w:kern w:val="32"/>
          <w:sz w:val="32"/>
          <w:szCs w:val="22"/>
        </w:rPr>
        <w:t>月出生，博士，现在中国科学院大连化学物理研究所工作、副研究员，工业催化专业。</w:t>
      </w:r>
    </w:p>
    <w:p w:rsidR="00244D6D" w:rsidRPr="00860AE4" w:rsidRDefault="00244D6D" w:rsidP="00244D6D">
      <w:pPr>
        <w:pStyle w:val="a4"/>
        <w:adjustRightInd w:val="0"/>
        <w:snapToGrid w:val="0"/>
        <w:spacing w:line="540" w:lineRule="exact"/>
        <w:ind w:firstLineChars="200" w:firstLine="643"/>
        <w:rPr>
          <w:rFonts w:ascii="Times New Roman" w:hAnsi="Times New Roman" w:cs="Times New Roman"/>
          <w:b/>
          <w:snapToGrid w:val="0"/>
          <w:kern w:val="32"/>
          <w:sz w:val="32"/>
          <w:szCs w:val="22"/>
        </w:rPr>
      </w:pPr>
      <w:r w:rsidRPr="00860AE4">
        <w:rPr>
          <w:rFonts w:ascii="Times New Roman" w:hAnsi="Times New Roman" w:cs="Times New Roman" w:hint="eastAsia"/>
          <w:b/>
          <w:snapToGrid w:val="0"/>
          <w:kern w:val="32"/>
          <w:sz w:val="32"/>
          <w:szCs w:val="22"/>
        </w:rPr>
        <w:t>王集杰博士主要从事二氧化碳催化加氢制甲醇、低碳烯烃、芳烃等研究。在二氧化碳高选择性高稳定性催化加氢制甲醇方面取得了原创性成果，开发了一种双金属氧化物催化剂，其独特的固溶体结构提供了双活性反应位点，实现了二氧化碳与氢的协同</w:t>
      </w:r>
      <w:r w:rsidRPr="00860AE4">
        <w:rPr>
          <w:rFonts w:ascii="Times New Roman" w:hAnsi="Times New Roman" w:cs="Times New Roman" w:hint="eastAsia"/>
          <w:b/>
          <w:snapToGrid w:val="0"/>
          <w:kern w:val="32"/>
          <w:sz w:val="32"/>
          <w:szCs w:val="22"/>
        </w:rPr>
        <w:lastRenderedPageBreak/>
        <w:t>活化，提出了表面甲酸根反应路径，为二氧化碳加氢转化开辟了新途径。完成了二氧化碳加氢制甲醇中试实验，现作为主要负责人在推进国内（全球）首套“液态太阳燃料合成：二氧化碳加氢制甲醇”工业化示范工程。</w:t>
      </w:r>
    </w:p>
    <w:p w:rsidR="00244D6D" w:rsidRPr="00860AE4" w:rsidRDefault="00244D6D" w:rsidP="00244D6D">
      <w:pPr>
        <w:pStyle w:val="a4"/>
        <w:adjustRightInd w:val="0"/>
        <w:snapToGrid w:val="0"/>
        <w:spacing w:line="540" w:lineRule="exact"/>
        <w:ind w:firstLineChars="200" w:firstLine="643"/>
        <w:rPr>
          <w:rFonts w:ascii="Times New Roman" w:hAnsi="Times New Roman" w:cs="Times New Roman"/>
          <w:b/>
          <w:snapToGrid w:val="0"/>
          <w:kern w:val="32"/>
          <w:sz w:val="32"/>
          <w:szCs w:val="22"/>
        </w:rPr>
      </w:pPr>
      <w:r w:rsidRPr="00860AE4">
        <w:rPr>
          <w:rFonts w:ascii="Times New Roman" w:hAnsi="Times New Roman" w:cs="Times New Roman"/>
          <w:b/>
          <w:snapToGrid w:val="0"/>
          <w:kern w:val="32"/>
          <w:sz w:val="32"/>
          <w:szCs w:val="22"/>
        </w:rPr>
        <w:t>发表论文</w:t>
      </w:r>
      <w:r w:rsidRPr="00860AE4">
        <w:rPr>
          <w:rFonts w:ascii="Times New Roman" w:hAnsi="Times New Roman" w:cs="Times New Roman"/>
          <w:b/>
          <w:snapToGrid w:val="0"/>
          <w:kern w:val="32"/>
          <w:sz w:val="32"/>
          <w:szCs w:val="22"/>
        </w:rPr>
        <w:t>9</w:t>
      </w:r>
      <w:r w:rsidRPr="00860AE4">
        <w:rPr>
          <w:rFonts w:ascii="Times New Roman" w:hAnsi="Times New Roman" w:cs="Times New Roman"/>
          <w:b/>
          <w:snapToGrid w:val="0"/>
          <w:kern w:val="32"/>
          <w:sz w:val="32"/>
          <w:szCs w:val="22"/>
        </w:rPr>
        <w:t>篇</w:t>
      </w:r>
      <w:r>
        <w:rPr>
          <w:rFonts w:ascii="Times New Roman" w:hAnsi="Times New Roman" w:cs="Times New Roman" w:hint="eastAsia"/>
          <w:b/>
          <w:snapToGrid w:val="0"/>
          <w:kern w:val="32"/>
          <w:sz w:val="32"/>
          <w:szCs w:val="22"/>
        </w:rPr>
        <w:t>。</w:t>
      </w:r>
      <w:r w:rsidRPr="00860AE4">
        <w:rPr>
          <w:rFonts w:ascii="Times New Roman" w:hAnsi="Times New Roman" w:cs="Times New Roman"/>
          <w:b/>
          <w:snapToGrid w:val="0"/>
          <w:kern w:val="32"/>
          <w:sz w:val="32"/>
          <w:szCs w:val="22"/>
        </w:rPr>
        <w:t>申请国内专利</w:t>
      </w:r>
      <w:r w:rsidRPr="00860AE4">
        <w:rPr>
          <w:rFonts w:ascii="Times New Roman" w:hAnsi="Times New Roman" w:cs="Times New Roman"/>
          <w:b/>
          <w:snapToGrid w:val="0"/>
          <w:kern w:val="32"/>
          <w:sz w:val="32"/>
          <w:szCs w:val="22"/>
        </w:rPr>
        <w:t>14</w:t>
      </w:r>
      <w:r w:rsidRPr="00860AE4">
        <w:rPr>
          <w:rFonts w:ascii="Times New Roman" w:hAnsi="Times New Roman" w:cs="Times New Roman"/>
          <w:b/>
          <w:snapToGrid w:val="0"/>
          <w:kern w:val="32"/>
          <w:sz w:val="32"/>
          <w:szCs w:val="22"/>
        </w:rPr>
        <w:t>件（授权</w:t>
      </w:r>
      <w:r w:rsidRPr="00860AE4">
        <w:rPr>
          <w:rFonts w:ascii="Times New Roman" w:hAnsi="Times New Roman" w:cs="Times New Roman"/>
          <w:b/>
          <w:snapToGrid w:val="0"/>
          <w:kern w:val="32"/>
          <w:sz w:val="32"/>
          <w:szCs w:val="22"/>
        </w:rPr>
        <w:t>3</w:t>
      </w:r>
      <w:r w:rsidRPr="00860AE4">
        <w:rPr>
          <w:rFonts w:ascii="Times New Roman" w:hAnsi="Times New Roman" w:cs="Times New Roman"/>
          <w:b/>
          <w:snapToGrid w:val="0"/>
          <w:kern w:val="32"/>
          <w:sz w:val="32"/>
          <w:szCs w:val="22"/>
        </w:rPr>
        <w:t>件）、其中</w:t>
      </w:r>
      <w:r w:rsidRPr="00860AE4">
        <w:rPr>
          <w:rFonts w:ascii="Times New Roman" w:hAnsi="Times New Roman" w:cs="Times New Roman"/>
          <w:b/>
          <w:snapToGrid w:val="0"/>
          <w:kern w:val="32"/>
          <w:sz w:val="32"/>
          <w:szCs w:val="22"/>
        </w:rPr>
        <w:t>PCT</w:t>
      </w:r>
      <w:r w:rsidRPr="00860AE4">
        <w:rPr>
          <w:rFonts w:ascii="Times New Roman" w:hAnsi="Times New Roman" w:cs="Times New Roman"/>
          <w:b/>
          <w:snapToGrid w:val="0"/>
          <w:kern w:val="32"/>
          <w:sz w:val="32"/>
          <w:szCs w:val="22"/>
        </w:rPr>
        <w:t>专利</w:t>
      </w:r>
      <w:r w:rsidRPr="00860AE4">
        <w:rPr>
          <w:rFonts w:ascii="Times New Roman" w:hAnsi="Times New Roman" w:cs="Times New Roman"/>
          <w:b/>
          <w:snapToGrid w:val="0"/>
          <w:kern w:val="32"/>
          <w:sz w:val="32"/>
          <w:szCs w:val="22"/>
        </w:rPr>
        <w:t>2</w:t>
      </w:r>
      <w:r w:rsidRPr="00860AE4">
        <w:rPr>
          <w:rFonts w:ascii="Times New Roman" w:hAnsi="Times New Roman" w:cs="Times New Roman"/>
          <w:b/>
          <w:snapToGrid w:val="0"/>
          <w:kern w:val="32"/>
          <w:sz w:val="32"/>
          <w:szCs w:val="22"/>
        </w:rPr>
        <w:t>件。</w:t>
      </w:r>
    </w:p>
    <w:p w:rsidR="00244D6D" w:rsidRPr="00C3741E" w:rsidRDefault="00244D6D" w:rsidP="00244D6D">
      <w:pPr>
        <w:pStyle w:val="a4"/>
        <w:spacing w:beforeLines="50" w:line="520" w:lineRule="exact"/>
        <w:rPr>
          <w:rFonts w:ascii="Times New Roman" w:eastAsia="黑体" w:hAnsi="Times New Roman"/>
          <w:b/>
          <w:snapToGrid w:val="0"/>
          <w:kern w:val="32"/>
          <w:sz w:val="32"/>
        </w:rPr>
      </w:pPr>
      <w:r>
        <w:rPr>
          <w:rFonts w:ascii="Times New Roman" w:eastAsia="黑体" w:hAnsi="Times New Roman"/>
          <w:b/>
          <w:snapToGrid w:val="0"/>
          <w:kern w:val="32"/>
          <w:sz w:val="32"/>
        </w:rPr>
        <w:t>7</w:t>
      </w:r>
      <w:r w:rsidRPr="00C3741E">
        <w:rPr>
          <w:rFonts w:ascii="Times New Roman" w:eastAsia="黑体" w:hAnsi="Times New Roman"/>
          <w:b/>
          <w:snapToGrid w:val="0"/>
          <w:kern w:val="32"/>
          <w:sz w:val="32"/>
        </w:rPr>
        <w:t>.</w:t>
      </w:r>
      <w:r>
        <w:rPr>
          <w:rFonts w:ascii="Times New Roman" w:eastAsia="黑体" w:hAnsi="Times New Roman"/>
          <w:b/>
          <w:snapToGrid w:val="0"/>
          <w:kern w:val="32"/>
          <w:sz w:val="32"/>
        </w:rPr>
        <w:t xml:space="preserve"> </w:t>
      </w:r>
      <w:r w:rsidRPr="00C3741E">
        <w:rPr>
          <w:rFonts w:ascii="Times New Roman" w:eastAsia="黑体" w:hAnsi="Times New Roman"/>
          <w:b/>
          <w:snapToGrid w:val="0"/>
          <w:kern w:val="32"/>
          <w:sz w:val="32"/>
        </w:rPr>
        <w:t>徐俊丽</w:t>
      </w:r>
    </w:p>
    <w:p w:rsidR="00244D6D" w:rsidRPr="00860AE4" w:rsidRDefault="00244D6D" w:rsidP="00244D6D">
      <w:pPr>
        <w:pStyle w:val="a4"/>
        <w:adjustRightInd w:val="0"/>
        <w:snapToGrid w:val="0"/>
        <w:spacing w:line="540" w:lineRule="exact"/>
        <w:ind w:firstLineChars="200" w:firstLine="643"/>
        <w:rPr>
          <w:rFonts w:ascii="Times New Roman" w:hAnsi="Times New Roman" w:cs="Times New Roman"/>
          <w:b/>
          <w:snapToGrid w:val="0"/>
          <w:kern w:val="32"/>
          <w:sz w:val="32"/>
          <w:szCs w:val="22"/>
        </w:rPr>
      </w:pPr>
      <w:r w:rsidRPr="00860AE4">
        <w:rPr>
          <w:rFonts w:ascii="Times New Roman" w:hAnsi="Times New Roman" w:cs="Times New Roman"/>
          <w:b/>
          <w:snapToGrid w:val="0"/>
          <w:kern w:val="32"/>
          <w:sz w:val="32"/>
          <w:szCs w:val="22"/>
        </w:rPr>
        <w:t>徐俊丽，女，</w:t>
      </w:r>
      <w:r w:rsidRPr="00860AE4">
        <w:rPr>
          <w:rFonts w:ascii="Times New Roman" w:hAnsi="Times New Roman" w:cs="Times New Roman"/>
          <w:b/>
          <w:snapToGrid w:val="0"/>
          <w:kern w:val="32"/>
          <w:sz w:val="32"/>
          <w:szCs w:val="22"/>
        </w:rPr>
        <w:t>1987</w:t>
      </w:r>
      <w:r w:rsidRPr="00860AE4">
        <w:rPr>
          <w:rFonts w:ascii="Times New Roman" w:hAnsi="Times New Roman" w:cs="Times New Roman"/>
          <w:b/>
          <w:snapToGrid w:val="0"/>
          <w:kern w:val="32"/>
          <w:sz w:val="32"/>
          <w:szCs w:val="22"/>
        </w:rPr>
        <w:t>年</w:t>
      </w:r>
      <w:r w:rsidRPr="00860AE4">
        <w:rPr>
          <w:rFonts w:ascii="Times New Roman" w:hAnsi="Times New Roman" w:cs="Times New Roman"/>
          <w:b/>
          <w:snapToGrid w:val="0"/>
          <w:kern w:val="32"/>
          <w:sz w:val="32"/>
          <w:szCs w:val="22"/>
        </w:rPr>
        <w:t>10</w:t>
      </w:r>
      <w:r w:rsidRPr="00860AE4">
        <w:rPr>
          <w:rFonts w:ascii="Times New Roman" w:hAnsi="Times New Roman" w:cs="Times New Roman"/>
          <w:b/>
          <w:snapToGrid w:val="0"/>
          <w:kern w:val="32"/>
          <w:sz w:val="32"/>
          <w:szCs w:val="22"/>
        </w:rPr>
        <w:t>月出生，博士，现在中国科学院过程工程研究所工作、副研究员，化学工艺专业。</w:t>
      </w:r>
    </w:p>
    <w:p w:rsidR="00244D6D" w:rsidRPr="00860AE4" w:rsidRDefault="00244D6D" w:rsidP="00244D6D">
      <w:pPr>
        <w:pStyle w:val="a4"/>
        <w:adjustRightInd w:val="0"/>
        <w:snapToGrid w:val="0"/>
        <w:spacing w:line="540" w:lineRule="exact"/>
        <w:ind w:firstLineChars="200" w:firstLine="643"/>
        <w:rPr>
          <w:rFonts w:ascii="Times New Roman" w:hAnsi="Times New Roman" w:cs="Times New Roman"/>
          <w:b/>
          <w:snapToGrid w:val="0"/>
          <w:kern w:val="32"/>
          <w:sz w:val="32"/>
          <w:szCs w:val="22"/>
        </w:rPr>
      </w:pPr>
      <w:r w:rsidRPr="00860AE4">
        <w:rPr>
          <w:rFonts w:ascii="Times New Roman" w:hAnsi="Times New Roman" w:cs="Times New Roman" w:hint="eastAsia"/>
          <w:b/>
          <w:snapToGrid w:val="0"/>
          <w:kern w:val="32"/>
          <w:sz w:val="32"/>
          <w:szCs w:val="22"/>
        </w:rPr>
        <w:t>徐俊丽博士主要以离子液体为介质围绕生物质高效利用开展基础研究和技术开发工作，从多尺度视野揭示了离子液体预处理秸秆的作用机理，设计开发了新型低成本离子液体预处理秸秆体系，构建了离子液体温和高效催化木质素衍生物制备高值化学品的反应体系，从而实现生物质组分的充分利用，形成了系统的研究成果。</w:t>
      </w:r>
    </w:p>
    <w:p w:rsidR="00244D6D" w:rsidRPr="00860AE4" w:rsidRDefault="00244D6D" w:rsidP="00244D6D">
      <w:pPr>
        <w:pStyle w:val="a4"/>
        <w:adjustRightInd w:val="0"/>
        <w:snapToGrid w:val="0"/>
        <w:spacing w:line="540" w:lineRule="exact"/>
        <w:ind w:firstLineChars="200" w:firstLine="643"/>
        <w:rPr>
          <w:rFonts w:ascii="Times New Roman" w:hAnsi="Times New Roman" w:cs="Times New Roman"/>
          <w:b/>
          <w:snapToGrid w:val="0"/>
          <w:kern w:val="32"/>
          <w:sz w:val="32"/>
          <w:szCs w:val="22"/>
        </w:rPr>
      </w:pPr>
      <w:r w:rsidRPr="00860AE4">
        <w:rPr>
          <w:rFonts w:ascii="Times New Roman" w:hAnsi="Times New Roman" w:cs="Times New Roman"/>
          <w:b/>
          <w:snapToGrid w:val="0"/>
          <w:kern w:val="32"/>
          <w:sz w:val="32"/>
          <w:szCs w:val="22"/>
        </w:rPr>
        <w:t>发表论文</w:t>
      </w:r>
      <w:r w:rsidRPr="00860AE4">
        <w:rPr>
          <w:rFonts w:ascii="Times New Roman" w:hAnsi="Times New Roman" w:cs="Times New Roman"/>
          <w:b/>
          <w:snapToGrid w:val="0"/>
          <w:kern w:val="32"/>
          <w:sz w:val="32"/>
          <w:szCs w:val="22"/>
        </w:rPr>
        <w:t>15</w:t>
      </w:r>
      <w:r w:rsidRPr="00860AE4">
        <w:rPr>
          <w:rFonts w:ascii="Times New Roman" w:hAnsi="Times New Roman" w:cs="Times New Roman"/>
          <w:b/>
          <w:snapToGrid w:val="0"/>
          <w:kern w:val="32"/>
          <w:sz w:val="32"/>
          <w:szCs w:val="22"/>
        </w:rPr>
        <w:t>篇</w:t>
      </w:r>
      <w:r>
        <w:rPr>
          <w:rFonts w:ascii="Times New Roman" w:hAnsi="Times New Roman" w:cs="Times New Roman" w:hint="eastAsia"/>
          <w:b/>
          <w:snapToGrid w:val="0"/>
          <w:kern w:val="32"/>
          <w:sz w:val="32"/>
          <w:szCs w:val="22"/>
        </w:rPr>
        <w:t>，</w:t>
      </w:r>
      <w:r w:rsidRPr="00860AE4">
        <w:rPr>
          <w:rFonts w:ascii="Times New Roman" w:hAnsi="Times New Roman" w:cs="Times New Roman"/>
          <w:b/>
          <w:snapToGrid w:val="0"/>
          <w:kern w:val="32"/>
          <w:sz w:val="32"/>
          <w:szCs w:val="22"/>
        </w:rPr>
        <w:t>撰写英文书籍</w:t>
      </w:r>
      <w:r w:rsidRPr="00860AE4">
        <w:rPr>
          <w:rFonts w:ascii="Times New Roman" w:hAnsi="Times New Roman" w:cs="Times New Roman"/>
          <w:b/>
          <w:snapToGrid w:val="0"/>
          <w:kern w:val="32"/>
          <w:sz w:val="32"/>
          <w:szCs w:val="22"/>
        </w:rPr>
        <w:t>1</w:t>
      </w:r>
      <w:r w:rsidRPr="00860AE4">
        <w:rPr>
          <w:rFonts w:ascii="Times New Roman" w:hAnsi="Times New Roman" w:cs="Times New Roman"/>
          <w:b/>
          <w:snapToGrid w:val="0"/>
          <w:kern w:val="32"/>
          <w:sz w:val="32"/>
          <w:szCs w:val="22"/>
        </w:rPr>
        <w:t>章</w:t>
      </w:r>
      <w:r>
        <w:rPr>
          <w:rFonts w:ascii="Times New Roman" w:hAnsi="Times New Roman" w:cs="Times New Roman" w:hint="eastAsia"/>
          <w:b/>
          <w:snapToGrid w:val="0"/>
          <w:kern w:val="32"/>
          <w:sz w:val="32"/>
          <w:szCs w:val="22"/>
        </w:rPr>
        <w:t>。</w:t>
      </w:r>
      <w:r w:rsidRPr="00860AE4">
        <w:rPr>
          <w:rFonts w:ascii="Times New Roman" w:hAnsi="Times New Roman" w:cs="Times New Roman"/>
          <w:b/>
          <w:snapToGrid w:val="0"/>
          <w:kern w:val="32"/>
          <w:sz w:val="32"/>
          <w:szCs w:val="22"/>
        </w:rPr>
        <w:t>申请专利</w:t>
      </w:r>
      <w:r w:rsidRPr="00860AE4">
        <w:rPr>
          <w:rFonts w:ascii="Times New Roman" w:hAnsi="Times New Roman" w:cs="Times New Roman"/>
          <w:b/>
          <w:snapToGrid w:val="0"/>
          <w:kern w:val="32"/>
          <w:sz w:val="32"/>
          <w:szCs w:val="22"/>
        </w:rPr>
        <w:t>8</w:t>
      </w:r>
      <w:r>
        <w:rPr>
          <w:rFonts w:ascii="Times New Roman" w:hAnsi="Times New Roman" w:cs="Times New Roman" w:hint="eastAsia"/>
          <w:b/>
          <w:snapToGrid w:val="0"/>
          <w:kern w:val="32"/>
          <w:sz w:val="32"/>
          <w:szCs w:val="22"/>
        </w:rPr>
        <w:t>件</w:t>
      </w:r>
      <w:r w:rsidRPr="00860AE4">
        <w:rPr>
          <w:rFonts w:ascii="Times New Roman" w:hAnsi="Times New Roman" w:cs="Times New Roman"/>
          <w:b/>
          <w:snapToGrid w:val="0"/>
          <w:kern w:val="32"/>
          <w:sz w:val="32"/>
          <w:szCs w:val="22"/>
        </w:rPr>
        <w:t>，授权</w:t>
      </w:r>
      <w:r w:rsidRPr="00860AE4">
        <w:rPr>
          <w:rFonts w:ascii="Times New Roman" w:hAnsi="Times New Roman" w:cs="Times New Roman"/>
          <w:b/>
          <w:snapToGrid w:val="0"/>
          <w:kern w:val="32"/>
          <w:sz w:val="32"/>
          <w:szCs w:val="22"/>
        </w:rPr>
        <w:t>3</w:t>
      </w:r>
      <w:r>
        <w:rPr>
          <w:rFonts w:ascii="Times New Roman" w:hAnsi="Times New Roman" w:cs="Times New Roman" w:hint="eastAsia"/>
          <w:b/>
          <w:snapToGrid w:val="0"/>
          <w:kern w:val="32"/>
          <w:sz w:val="32"/>
          <w:szCs w:val="22"/>
        </w:rPr>
        <w:t>件</w:t>
      </w:r>
      <w:r w:rsidRPr="00860AE4">
        <w:rPr>
          <w:rFonts w:ascii="Times New Roman" w:hAnsi="Times New Roman" w:cs="Times New Roman"/>
          <w:b/>
          <w:snapToGrid w:val="0"/>
          <w:kern w:val="32"/>
          <w:sz w:val="32"/>
          <w:szCs w:val="22"/>
        </w:rPr>
        <w:t>。</w:t>
      </w:r>
    </w:p>
    <w:p w:rsidR="00244D6D" w:rsidRPr="00C3741E" w:rsidRDefault="00244D6D" w:rsidP="00244D6D">
      <w:pPr>
        <w:pStyle w:val="a4"/>
        <w:spacing w:beforeLines="50" w:line="520" w:lineRule="exact"/>
        <w:rPr>
          <w:rFonts w:ascii="Times New Roman" w:eastAsia="黑体" w:hAnsi="Times New Roman"/>
          <w:b/>
          <w:snapToGrid w:val="0"/>
          <w:kern w:val="32"/>
          <w:sz w:val="32"/>
        </w:rPr>
      </w:pPr>
      <w:r>
        <w:rPr>
          <w:rFonts w:ascii="Times New Roman" w:eastAsia="黑体" w:hAnsi="Times New Roman"/>
          <w:b/>
          <w:snapToGrid w:val="0"/>
          <w:kern w:val="32"/>
          <w:sz w:val="32"/>
        </w:rPr>
        <w:t>8</w:t>
      </w:r>
      <w:r w:rsidRPr="00C3741E">
        <w:rPr>
          <w:rFonts w:ascii="Times New Roman" w:eastAsia="黑体" w:hAnsi="Times New Roman"/>
          <w:b/>
          <w:snapToGrid w:val="0"/>
          <w:kern w:val="32"/>
          <w:sz w:val="32"/>
        </w:rPr>
        <w:t>.</w:t>
      </w:r>
      <w:r>
        <w:rPr>
          <w:rFonts w:ascii="Times New Roman" w:eastAsia="黑体" w:hAnsi="Times New Roman"/>
          <w:b/>
          <w:snapToGrid w:val="0"/>
          <w:kern w:val="32"/>
          <w:sz w:val="32"/>
        </w:rPr>
        <w:t xml:space="preserve"> </w:t>
      </w:r>
      <w:r w:rsidRPr="00C3741E">
        <w:rPr>
          <w:rFonts w:ascii="Times New Roman" w:eastAsia="黑体" w:hAnsi="Times New Roman"/>
          <w:b/>
          <w:snapToGrid w:val="0"/>
          <w:kern w:val="32"/>
          <w:sz w:val="32"/>
        </w:rPr>
        <w:t>杨昀</w:t>
      </w:r>
    </w:p>
    <w:p w:rsidR="00244D6D" w:rsidRPr="00860AE4" w:rsidRDefault="00244D6D" w:rsidP="00244D6D">
      <w:pPr>
        <w:pStyle w:val="a4"/>
        <w:adjustRightInd w:val="0"/>
        <w:snapToGrid w:val="0"/>
        <w:spacing w:line="540" w:lineRule="exact"/>
        <w:ind w:firstLineChars="200" w:firstLine="643"/>
        <w:rPr>
          <w:rFonts w:ascii="Times New Roman" w:hAnsi="Times New Roman" w:cs="Times New Roman"/>
          <w:b/>
          <w:snapToGrid w:val="0"/>
          <w:kern w:val="32"/>
          <w:sz w:val="32"/>
          <w:szCs w:val="22"/>
        </w:rPr>
      </w:pPr>
      <w:r w:rsidRPr="00860AE4">
        <w:rPr>
          <w:rFonts w:ascii="Times New Roman" w:hAnsi="Times New Roman" w:cs="Times New Roman"/>
          <w:b/>
          <w:snapToGrid w:val="0"/>
          <w:kern w:val="32"/>
          <w:sz w:val="32"/>
          <w:szCs w:val="22"/>
        </w:rPr>
        <w:t>杨昀，女，</w:t>
      </w:r>
      <w:r w:rsidRPr="00860AE4">
        <w:rPr>
          <w:rFonts w:ascii="Times New Roman" w:hAnsi="Times New Roman" w:cs="Times New Roman"/>
          <w:b/>
          <w:snapToGrid w:val="0"/>
          <w:kern w:val="32"/>
          <w:sz w:val="32"/>
          <w:szCs w:val="22"/>
        </w:rPr>
        <w:t>1985</w:t>
      </w:r>
      <w:r w:rsidRPr="00860AE4">
        <w:rPr>
          <w:rFonts w:ascii="Times New Roman" w:hAnsi="Times New Roman" w:cs="Times New Roman"/>
          <w:b/>
          <w:snapToGrid w:val="0"/>
          <w:kern w:val="32"/>
          <w:sz w:val="32"/>
          <w:szCs w:val="22"/>
        </w:rPr>
        <w:t>年</w:t>
      </w:r>
      <w:r w:rsidRPr="00860AE4">
        <w:rPr>
          <w:rFonts w:ascii="Times New Roman" w:hAnsi="Times New Roman" w:cs="Times New Roman"/>
          <w:b/>
          <w:snapToGrid w:val="0"/>
          <w:kern w:val="32"/>
          <w:sz w:val="32"/>
          <w:szCs w:val="22"/>
        </w:rPr>
        <w:t>7</w:t>
      </w:r>
      <w:r w:rsidRPr="00860AE4">
        <w:rPr>
          <w:rFonts w:ascii="Times New Roman" w:hAnsi="Times New Roman" w:cs="Times New Roman"/>
          <w:b/>
          <w:snapToGrid w:val="0"/>
          <w:kern w:val="32"/>
          <w:sz w:val="32"/>
          <w:szCs w:val="22"/>
        </w:rPr>
        <w:t>月出生，博士，现在北京航空航天大学工作、副研究员，生物能源专业。</w:t>
      </w:r>
    </w:p>
    <w:p w:rsidR="00244D6D" w:rsidRPr="00860AE4" w:rsidRDefault="00244D6D" w:rsidP="00244D6D">
      <w:pPr>
        <w:pStyle w:val="a4"/>
        <w:adjustRightInd w:val="0"/>
        <w:snapToGrid w:val="0"/>
        <w:spacing w:line="540" w:lineRule="exact"/>
        <w:ind w:firstLineChars="200" w:firstLine="643"/>
        <w:rPr>
          <w:rFonts w:ascii="Times New Roman" w:hAnsi="Times New Roman" w:cs="Times New Roman"/>
          <w:b/>
          <w:snapToGrid w:val="0"/>
          <w:kern w:val="32"/>
          <w:sz w:val="32"/>
          <w:szCs w:val="22"/>
        </w:rPr>
      </w:pPr>
      <w:r w:rsidRPr="00860AE4">
        <w:rPr>
          <w:rFonts w:ascii="Times New Roman" w:hAnsi="Times New Roman" w:cs="Times New Roman" w:hint="eastAsia"/>
          <w:b/>
          <w:snapToGrid w:val="0"/>
          <w:kern w:val="32"/>
          <w:sz w:val="32"/>
          <w:szCs w:val="22"/>
        </w:rPr>
        <w:t>杨昀博士围绕生物电化学系统中的关键催化剂——电活性微生物，以合成生物学手段提升电能细胞与外界环境交换电子的效率，理性增强了电能细胞的电子传递介质合成、可利用电子供</w:t>
      </w:r>
      <w:r w:rsidRPr="00860AE4">
        <w:rPr>
          <w:rFonts w:ascii="Times New Roman" w:hAnsi="Times New Roman" w:cs="Times New Roman" w:hint="eastAsia"/>
          <w:b/>
          <w:snapToGrid w:val="0"/>
          <w:kern w:val="32"/>
          <w:sz w:val="32"/>
          <w:szCs w:val="22"/>
        </w:rPr>
        <w:lastRenderedPageBreak/>
        <w:t>体的范围和催化活性、形成高导电性生物膜的能力等。实现了电能微生物与环境之间高效的电子传输和能量转换，有望加速微生物电催化系统的工业化应用进程。并对电能微生物胞外电子传递途径的关键元件进行调控、提取，发展了其在生物传感、生物基超级电容器等领域的新型应用。</w:t>
      </w:r>
    </w:p>
    <w:p w:rsidR="00244D6D" w:rsidRPr="00860AE4" w:rsidRDefault="00244D6D" w:rsidP="00244D6D">
      <w:pPr>
        <w:pStyle w:val="a4"/>
        <w:adjustRightInd w:val="0"/>
        <w:snapToGrid w:val="0"/>
        <w:spacing w:line="540" w:lineRule="exact"/>
        <w:ind w:firstLineChars="200" w:firstLine="643"/>
        <w:rPr>
          <w:rFonts w:ascii="Times New Roman" w:hAnsi="Times New Roman" w:cs="Times New Roman"/>
          <w:b/>
          <w:snapToGrid w:val="0"/>
          <w:kern w:val="32"/>
          <w:sz w:val="32"/>
          <w:szCs w:val="22"/>
        </w:rPr>
      </w:pPr>
      <w:r w:rsidRPr="00860AE4">
        <w:rPr>
          <w:rFonts w:ascii="Times New Roman" w:hAnsi="Times New Roman" w:cs="Times New Roman"/>
          <w:b/>
          <w:snapToGrid w:val="0"/>
          <w:kern w:val="32"/>
          <w:sz w:val="32"/>
          <w:szCs w:val="22"/>
        </w:rPr>
        <w:t>发表</w:t>
      </w:r>
      <w:r w:rsidRPr="00860AE4">
        <w:rPr>
          <w:rFonts w:ascii="Times New Roman" w:hAnsi="Times New Roman" w:cs="Times New Roman"/>
          <w:b/>
          <w:snapToGrid w:val="0"/>
          <w:kern w:val="32"/>
          <w:sz w:val="32"/>
          <w:szCs w:val="22"/>
        </w:rPr>
        <w:t>SCI</w:t>
      </w:r>
      <w:r w:rsidRPr="00860AE4">
        <w:rPr>
          <w:rFonts w:ascii="Times New Roman" w:hAnsi="Times New Roman" w:cs="Times New Roman"/>
          <w:b/>
          <w:snapToGrid w:val="0"/>
          <w:kern w:val="32"/>
          <w:sz w:val="32"/>
          <w:szCs w:val="22"/>
        </w:rPr>
        <w:t>论文</w:t>
      </w:r>
      <w:r w:rsidRPr="00860AE4">
        <w:rPr>
          <w:rFonts w:ascii="Times New Roman" w:hAnsi="Times New Roman" w:cs="Times New Roman"/>
          <w:b/>
          <w:snapToGrid w:val="0"/>
          <w:kern w:val="32"/>
          <w:sz w:val="32"/>
          <w:szCs w:val="22"/>
        </w:rPr>
        <w:t>24</w:t>
      </w:r>
      <w:r w:rsidRPr="00860AE4">
        <w:rPr>
          <w:rFonts w:ascii="Times New Roman" w:hAnsi="Times New Roman" w:cs="Times New Roman"/>
          <w:b/>
          <w:snapToGrid w:val="0"/>
          <w:kern w:val="32"/>
          <w:sz w:val="32"/>
          <w:szCs w:val="22"/>
        </w:rPr>
        <w:t>篇</w:t>
      </w:r>
      <w:r>
        <w:rPr>
          <w:rFonts w:ascii="Times New Roman" w:hAnsi="Times New Roman" w:cs="Times New Roman" w:hint="eastAsia"/>
          <w:b/>
          <w:snapToGrid w:val="0"/>
          <w:kern w:val="32"/>
          <w:sz w:val="32"/>
          <w:szCs w:val="22"/>
        </w:rPr>
        <w:t>。</w:t>
      </w:r>
      <w:r w:rsidRPr="00860AE4">
        <w:rPr>
          <w:rFonts w:ascii="Times New Roman" w:hAnsi="Times New Roman" w:cs="Times New Roman"/>
          <w:b/>
          <w:snapToGrid w:val="0"/>
          <w:kern w:val="32"/>
          <w:sz w:val="32"/>
          <w:szCs w:val="22"/>
        </w:rPr>
        <w:t>申请专利</w:t>
      </w:r>
      <w:r w:rsidRPr="00860AE4">
        <w:rPr>
          <w:rFonts w:ascii="Times New Roman" w:hAnsi="Times New Roman" w:cs="Times New Roman"/>
          <w:b/>
          <w:snapToGrid w:val="0"/>
          <w:kern w:val="32"/>
          <w:sz w:val="32"/>
          <w:szCs w:val="22"/>
        </w:rPr>
        <w:t>2</w:t>
      </w:r>
      <w:r w:rsidRPr="00860AE4">
        <w:rPr>
          <w:rFonts w:ascii="Times New Roman" w:hAnsi="Times New Roman" w:cs="Times New Roman"/>
          <w:b/>
          <w:snapToGrid w:val="0"/>
          <w:kern w:val="32"/>
          <w:sz w:val="32"/>
          <w:szCs w:val="22"/>
        </w:rPr>
        <w:t>件。</w:t>
      </w:r>
    </w:p>
    <w:p w:rsidR="00F25BC9" w:rsidRPr="00244D6D" w:rsidRDefault="00F25BC9">
      <w:pPr>
        <w:rPr>
          <w:rFonts w:hint="eastAsia"/>
        </w:rPr>
      </w:pPr>
    </w:p>
    <w:sectPr w:rsidR="00F25BC9" w:rsidRPr="00244D6D" w:rsidSect="004A7FC9">
      <w:footerReference w:type="default" r:id="rId4"/>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64078"/>
      <w:docPartObj>
        <w:docPartGallery w:val="Page Numbers (Bottom of Page)"/>
        <w:docPartUnique/>
      </w:docPartObj>
    </w:sdtPr>
    <w:sdtEndPr/>
    <w:sdtContent>
      <w:p w:rsidR="00F804A2" w:rsidRDefault="00244D6D">
        <w:pPr>
          <w:pStyle w:val="a3"/>
          <w:jc w:val="center"/>
        </w:pPr>
        <w:r>
          <w:rPr>
            <w:rFonts w:hint="eastAsia"/>
          </w:rPr>
          <w:t>-</w:t>
        </w:r>
        <w:r w:rsidRPr="00194F1B">
          <w:rPr>
            <w:sz w:val="21"/>
            <w:szCs w:val="21"/>
          </w:rPr>
          <w:fldChar w:fldCharType="begin"/>
        </w:r>
        <w:r w:rsidRPr="00B429C1">
          <w:rPr>
            <w:sz w:val="21"/>
            <w:szCs w:val="21"/>
          </w:rPr>
          <w:instrText xml:space="preserve"> PAGE   \* MERGEFORMAT </w:instrText>
        </w:r>
        <w:r w:rsidRPr="00194F1B">
          <w:rPr>
            <w:sz w:val="21"/>
            <w:szCs w:val="21"/>
          </w:rPr>
          <w:fldChar w:fldCharType="separate"/>
        </w:r>
        <w:r w:rsidRPr="00244D6D">
          <w:rPr>
            <w:noProof/>
            <w:sz w:val="21"/>
            <w:szCs w:val="21"/>
            <w:lang w:val="zh-CN"/>
          </w:rPr>
          <w:t>5</w:t>
        </w:r>
        <w:r w:rsidRPr="00B429C1">
          <w:rPr>
            <w:noProof/>
            <w:sz w:val="21"/>
            <w:szCs w:val="21"/>
            <w:lang w:val="zh-CN"/>
          </w:rPr>
          <w:fldChar w:fldCharType="end"/>
        </w:r>
        <w:r>
          <w:rPr>
            <w:rFonts w:hint="eastAsia"/>
          </w:rPr>
          <w:t>-</w:t>
        </w:r>
      </w:p>
    </w:sdtContent>
  </w:sdt>
  <w:p w:rsidR="00F804A2" w:rsidRDefault="00244D6D">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4D6D"/>
    <w:rsid w:val="00244D6D"/>
    <w:rsid w:val="00F25B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D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44D6D"/>
    <w:pPr>
      <w:tabs>
        <w:tab w:val="center" w:pos="4153"/>
        <w:tab w:val="right" w:pos="8306"/>
      </w:tabs>
      <w:snapToGrid w:val="0"/>
      <w:jc w:val="left"/>
    </w:pPr>
    <w:rPr>
      <w:sz w:val="18"/>
      <w:szCs w:val="18"/>
    </w:rPr>
  </w:style>
  <w:style w:type="character" w:customStyle="1" w:styleId="Char">
    <w:name w:val="页脚 Char"/>
    <w:basedOn w:val="a0"/>
    <w:link w:val="a3"/>
    <w:uiPriority w:val="99"/>
    <w:rsid w:val="00244D6D"/>
    <w:rPr>
      <w:sz w:val="18"/>
      <w:szCs w:val="18"/>
    </w:rPr>
  </w:style>
  <w:style w:type="paragraph" w:styleId="a4">
    <w:name w:val="Plain Text"/>
    <w:basedOn w:val="a"/>
    <w:link w:val="Char0"/>
    <w:uiPriority w:val="99"/>
    <w:unhideWhenUsed/>
    <w:rsid w:val="00244D6D"/>
    <w:pPr>
      <w:widowControl/>
      <w:spacing w:line="360" w:lineRule="auto"/>
      <w:ind w:firstLine="480"/>
    </w:pPr>
    <w:rPr>
      <w:rFonts w:ascii="仿宋_GB2312" w:eastAsia="仿宋_GB2312" w:hAnsi="宋体" w:cs="宋体"/>
      <w:kern w:val="0"/>
      <w:sz w:val="24"/>
      <w:szCs w:val="24"/>
    </w:rPr>
  </w:style>
  <w:style w:type="character" w:customStyle="1" w:styleId="Char0">
    <w:name w:val="纯文本 Char"/>
    <w:basedOn w:val="a0"/>
    <w:link w:val="a4"/>
    <w:uiPriority w:val="99"/>
    <w:rsid w:val="00244D6D"/>
    <w:rPr>
      <w:rFonts w:ascii="仿宋_GB2312" w:eastAsia="仿宋_GB2312" w:hAnsi="宋体" w:cs="宋体"/>
      <w:kern w:val="0"/>
      <w:sz w:val="24"/>
      <w:szCs w:val="24"/>
    </w:rPr>
  </w:style>
  <w:style w:type="paragraph" w:styleId="a5">
    <w:name w:val="List Paragraph"/>
    <w:basedOn w:val="a"/>
    <w:uiPriority w:val="34"/>
    <w:qFormat/>
    <w:rsid w:val="00244D6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342</Words>
  <Characters>1952</Characters>
  <Application>Microsoft Office Word</Application>
  <DocSecurity>0</DocSecurity>
  <Lines>16</Lines>
  <Paragraphs>4</Paragraphs>
  <ScaleCrop>false</ScaleCrop>
  <Company>Lenovo</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dc:creator>
  <cp:lastModifiedBy>Nerissa</cp:lastModifiedBy>
  <cp:revision>1</cp:revision>
  <dcterms:created xsi:type="dcterms:W3CDTF">2019-09-03T08:28:00Z</dcterms:created>
  <dcterms:modified xsi:type="dcterms:W3CDTF">2019-09-03T08:28:00Z</dcterms:modified>
</cp:coreProperties>
</file>